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Judicial</w:t>
      </w:r>
      <w:r>
        <w:t xml:space="preserve"> </w:t>
      </w:r>
      <w:r>
        <w:t xml:space="preserve">System</w:t>
      </w:r>
      <w:r>
        <w:t xml:space="preserve"> </w:t>
      </w:r>
      <w:r>
        <w:t xml:space="preserve">of</w:t>
      </w:r>
      <w:r>
        <w:t xml:space="preserve"> </w:t>
      </w:r>
      <w:r>
        <w:t xml:space="preserve">Naples,</w:t>
      </w:r>
      <w:r>
        <w:t xml:space="preserve"> </w:t>
      </w:r>
      <w:r>
        <w:t xml:space="preserve">Italy</w:t>
      </w:r>
    </w:p>
    <w:bookmarkStart w:id="20" w:name="X46b99669ddd65c83dd8d4c0cd0286512076dde3"/>
    <w:p>
      <w:pPr>
        <w:pStyle w:val="Heading1"/>
      </w:pPr>
      <w:r>
        <w:t xml:space="preserve">Judicial Authority and Regional Context: The Role of the Judge in Naples, Italy</w:t>
      </w:r>
    </w:p>
    <w:p>
      <w:pPr>
        <w:pStyle w:val="FirstParagraph"/>
      </w:pPr>
      <w:r>
        <w:rPr>
          <w:bCs/>
          <w:b/>
        </w:rPr>
        <w:t xml:space="preserve">Academic Poster Presentation</w:t>
      </w:r>
    </w:p>
    <w:p>
      <w:pPr>
        <w:pStyle w:val="BodyText"/>
      </w:pPr>
      <w:r>
        <w:t xml:space="preserve">[Author Name Placeholder], Department of Law, University of Naples Federico II</w:t>
      </w:r>
    </w:p>
    <w:p>
      <w:pPr>
        <w:pStyle w:val="BodyText"/>
      </w:pPr>
      <w:r>
        <w:t xml:space="preserve">Date: October 2023 | Conference: International Symposium on European Judicial Systems</w:t>
      </w:r>
    </w:p>
    <w:bookmarkEnd w:id="20"/>
    <w:bookmarkStart w:id="21" w:name="abstract"/>
    <w:p>
      <w:pPr>
        <w:pStyle w:val="Heading2"/>
      </w:pPr>
      <w:r>
        <w:t xml:space="preserve">AbsTract</w:t>
      </w:r>
    </w:p>
    <w:p>
      <w:pPr>
        <w:pStyle w:val="FirstParagraph"/>
      </w:pPr>
      <w:r>
        <w:t xml:space="preserve">This academic poster presentation examines the multifaceted role of the</w:t>
      </w:r>
      <w:r>
        <w:t xml:space="preserve"> </w:t>
      </w:r>
      <w:r>
        <w:rPr>
          <w:bCs/>
          <w:b/>
        </w:rPr>
        <w:t xml:space="preserve">Judge</w:t>
      </w:r>
    </w:p>
    <w:p>
      <w:pPr>
        <w:pStyle w:val="BodyText"/>
      </w:pPr>
      <w:r>
        <w:t xml:space="preserve">The primary objective is to analyze whether the traditional impartiality and autonomy expected of an Italian judge are adequately maintained amidst unique regional challenges. By comparing data from Naples with other major Italian cities such as Rome and Milan, this presentation highlights critical insights into judicial resilience, procedural efficiency, and the sociological impact on legal outcomes in</w:t>
      </w:r>
      <w:r>
        <w:t xml:space="preserve"> </w:t>
      </w:r>
      <w:r>
        <w:rPr>
          <w:bCs/>
          <w:b/>
        </w:rPr>
        <w:t xml:space="preserve">Italy Naples</w:t>
      </w:r>
      <w:r>
        <w:t xml:space="preserve">.</w:t>
      </w:r>
    </w:p>
    <w:bookmarkEnd w:id="21"/>
    <w:bookmarkStart w:id="22" w:name="X5ffa6e44d30b8256e6e147496c0e917780b3d25"/>
    <w:p>
      <w:pPr>
        <w:pStyle w:val="Heading2"/>
      </w:pPr>
      <w:r>
        <w:t xml:space="preserve">Introduction: The Italian Judicial Framework</w:t>
      </w:r>
    </w:p>
    <w:p>
      <w:pPr>
        <w:pStyle w:val="FirstParagraph"/>
      </w:pPr>
      <w:r>
        <w:t xml:space="preserve">The role of the judge in Italy is defined by the Constitution, which guarantees their independence and subjectivity only to the law. However, Naples presents a distinct case study due its complex social fabric. As the capital of Campania region and a hub for cultural heritage and economic activity,</w:t>
      </w:r>
      <w:r>
        <w:t xml:space="preserve"> </w:t>
      </w:r>
      <w:r>
        <w:rPr>
          <w:bCs/>
          <w:b/>
        </w:rPr>
        <w:t xml:space="preserve">Italy Naples</w:t>
      </w:r>
    </w:p>
    <w:p>
      <w:pPr>
        <w:pStyle w:val="BodyText"/>
      </w:pPr>
      <w:r>
        <w:t xml:space="preserve">The presentation aims to:</w:t>
      </w:r>
    </w:p>
    <w:p>
      <w:pPr>
        <w:numPr>
          <w:ilvl w:val="0"/>
          <w:numId w:val="1001"/>
        </w:numPr>
        <w:pStyle w:val="Compact"/>
      </w:pPr>
      <w:r>
        <w:t xml:space="preserve">Analyze the structural challenges faced by judges in handling high-volume caseloads in urban centers.</w:t>
      </w:r>
    </w:p>
    <w:p>
      <w:pPr>
        <w:numPr>
          <w:ilvl w:val="0"/>
          <w:numId w:val="1001"/>
        </w:numPr>
        <w:pStyle w:val="Compact"/>
      </w:pPr>
      <w:r>
        <w:t xml:space="preserve">Evaluate the impact of mafia-related legislation on judicial strategies in Naples.</w:t>
      </w:r>
    </w:p>
    <w:p>
      <w:pPr>
        <w:numPr>
          <w:ilvl w:val="0"/>
          <w:numId w:val="1001"/>
        </w:numPr>
        <w:pStyle w:val="Compact"/>
      </w:pPr>
      <w:r>
        <w:t xml:space="preserve">Discuss the psychological and professional toll on judges operating in high-risk environments.</w:t>
      </w:r>
    </w:p>
    <w:bookmarkEnd w:id="22"/>
    <w:bookmarkStart w:id="23" w:name="methodology"/>
    <w:p>
      <w:pPr>
        <w:pStyle w:val="Heading2"/>
      </w:pPr>
      <w:r>
        <w:t xml:space="preserve">Methodology</w:t>
      </w:r>
    </w:p>
    <w:p>
      <w:pPr>
        <w:pStyle w:val="FirstParagraph"/>
      </w:pPr>
      <w:r>
        <w:t xml:space="preserve">This academic poster presentation relies on a mixed-methods approach to provide a comprehensive overview of the judicial landscape in Naples:</w:t>
      </w:r>
    </w:p>
    <w:p>
      <w:pPr>
        <w:numPr>
          <w:ilvl w:val="0"/>
          <w:numId w:val="1002"/>
        </w:numPr>
        <w:pStyle w:val="Compact"/>
      </w:pPr>
      <w:r>
        <w:rPr>
          <w:bCs/>
          <w:b/>
        </w:rPr>
        <w:t xml:space="preserve">Quantitative Analysis:</w:t>
      </w:r>
    </w:p>
    <w:p>
      <w:pPr>
        <w:numPr>
          <w:ilvl w:val="0"/>
          <w:numId w:val="1002"/>
        </w:numPr>
        <w:pStyle w:val="Compact"/>
      </w:pPr>
      <w:r>
        <w:rPr>
          <w:bCs/>
          <w:b/>
        </w:rPr>
        <w:t xml:space="preserve">Qualitative Interviews:</w:t>
      </w:r>
    </w:p>
    <w:p>
      <w:pPr>
        <w:numPr>
          <w:ilvl w:val="0"/>
          <w:numId w:val="1002"/>
        </w:numPr>
        <w:pStyle w:val="Compact"/>
      </w:pPr>
      <w:r>
        <w:rPr>
          <w:bCs/>
          <w:b/>
        </w:rPr>
        <w:t xml:space="preserve">Literature Review:</w:t>
      </w:r>
      <w:r>
        <w:t xml:space="preserve">Italy Naples.</w:t>
      </w:r>
    </w:p>
    <w:bookmarkEnd w:id="23"/>
    <w:bookmarkStart w:id="27" w:name="key-findings-the-judge-in-context"/>
    <w:p>
      <w:pPr>
        <w:pStyle w:val="Heading2"/>
      </w:pPr>
      <w:r>
        <w:t xml:space="preserve">Key Findings: The Judge in Context</w:t>
      </w:r>
    </w:p>
    <w:bookmarkStart w:id="24" w:name="X4950bd6dc4eb18dc51bfd3a1b6f3087629a3d85"/>
    <w:p>
      <w:pPr>
        <w:pStyle w:val="Heading3"/>
      </w:pPr>
      <w:r>
        <w:t xml:space="preserve">The Impact of Organized Crime on Judicial Procedures</w:t>
      </w:r>
    </w:p>
    <w:p>
      <w:pPr>
        <w:pStyle w:val="FirstParagraph"/>
      </w:pPr>
      <w:r>
        <w:t xml:space="preserve">A significant finding is the heightened security protocols required for judges in Naples. Unlike other regions, judges dealing with organized crime cases often operate under police protection. This reality underscores the unique burden placed on the</w:t>
      </w:r>
      <w:r>
        <w:t xml:space="preserve"> </w:t>
      </w:r>
      <w:r>
        <w:rPr>
          <w:bCs/>
          <w:b/>
        </w:rPr>
        <w:t xml:space="preserve">Judge</w:t>
      </w:r>
      <w:r>
        <w:t xml:space="preserve"> </w:t>
      </w:r>
      <w:r>
        <w:t xml:space="preserve">in this specific Italian locale, affecting both their personal safety and professional objectivity.</w:t>
      </w:r>
    </w:p>
    <w:bookmarkEnd w:id="24"/>
    <w:bookmarkStart w:id="25" w:name="bureaucratic-overload-and-efficiency"/>
    <w:p>
      <w:pPr>
        <w:pStyle w:val="Heading3"/>
      </w:pPr>
      <w:r>
        <w:t xml:space="preserve">Bureaucratic Overload and Efficiency</w:t>
      </w:r>
    </w:p>
    <w:p>
      <w:pPr>
        <w:pStyle w:val="FirstParagraph"/>
      </w:pPr>
      <w:r>
        <w:t xml:space="preserve">Data indicates that courts in Naples face significant backlogs. The density of the population in</w:t>
      </w:r>
      <w:r>
        <w:t xml:space="preserve"> </w:t>
      </w:r>
      <w:r>
        <w:rPr>
          <w:bCs/>
          <w:b/>
        </w:rPr>
        <w:t xml:space="preserve">Italy Naples</w:t>
      </w:r>
      <w:r>
        <w:t xml:space="preserve">, combined with complex property disputes rooted in historical inheritance laws, contributes to prolonged trial times. Judges are frequently tasked with managing cases that span decades, requiring a deep understanding of local civil codes and precedents.</w:t>
      </w:r>
    </w:p>
    <w:bookmarkEnd w:id="25"/>
    <w:bookmarkStart w:id="26" w:name="sociocultural-influences"/>
    <w:p>
      <w:pPr>
        <w:pStyle w:val="Heading3"/>
      </w:pPr>
      <w:r>
        <w:t xml:space="preserve">Sociocultural Influences</w:t>
      </w:r>
    </w:p>
    <w:p>
      <w:pPr>
        <w:pStyle w:val="FirstParagraph"/>
      </w:pPr>
      <w:r>
        <w:t xml:space="preserve">The interviews revealed that judges in Naples often navigate a social environment where personal connections can be perceived as influencing legal outcomes. The presentation argues that maintaining the appearance of impartiality is as crucial as actual impartiality. Judges must employ rigorous procedural transparency to combat public skepticism, a challenge less prevalent in regions with lower historical tensions between law enforcement and organized groups.</w:t>
      </w:r>
    </w:p>
    <w:bookmarkEnd w:id="26"/>
    <w:bookmarkEnd w:id="27"/>
    <w:bookmarkStart w:id="28" w:name="Xc8875d8dd1448932195afc266f48e4d4cc9d30f"/>
    <w:p>
      <w:pPr>
        <w:pStyle w:val="Heading2"/>
      </w:pPr>
      <w:r>
        <w:t xml:space="preserve">DICuSSIon: Balancing Autonomy and Security</w:t>
      </w:r>
    </w:p>
    <w:p>
      <w:pPr>
        <w:pStyle w:val="FirstParagraph"/>
      </w:pPr>
      <w:r>
        <w:t xml:space="preserve">The role of the judge extends beyond mere application of statutory law. In Naples, the judge acts as a stabilizing force in a volatile social environment. The presentation highlights several areas for reform:</w:t>
      </w:r>
    </w:p>
    <w:p>
      <w:pPr>
        <w:numPr>
          <w:ilvl w:val="0"/>
          <w:numId w:val="1003"/>
        </w:numPr>
        <w:pStyle w:val="Compact"/>
      </w:pPr>
      <w:r>
        <w:rPr>
          <w:bCs/>
          <w:b/>
        </w:rPr>
        <w:t xml:space="preserve">Digitalization of Courts:</w:t>
      </w:r>
    </w:p>
    <w:p>
      <w:pPr>
        <w:numPr>
          <w:ilvl w:val="0"/>
          <w:numId w:val="1003"/>
        </w:numPr>
        <w:pStyle w:val="Compact"/>
      </w:pPr>
      <w:r>
        <w:rPr>
          <w:bCs/>
          <w:b/>
        </w:rPr>
        <w:t xml:space="preserve">Specialized Training:</w:t>
      </w:r>
    </w:p>
    <w:p>
      <w:pPr>
        <w:numPr>
          <w:ilvl w:val="0"/>
          <w:numId w:val="1003"/>
        </w:numPr>
        <w:pStyle w:val="Compact"/>
      </w:pPr>
      <w:r>
        <w:rPr>
          <w:bCs/>
          <w:b/>
        </w:rPr>
        <w:t xml:space="preserve">Public Engagement:</w:t>
      </w:r>
      <w:r>
        <w:t xml:space="preserve">Italy Naples.</w:t>
      </w:r>
    </w:p>
    <w:p>
      <w:pPr>
        <w:pStyle w:val="FirstParagraph"/>
      </w:pPr>
      <w:r>
        <w:t xml:space="preserve">The discussion emphasizes that while national laws provide a uniform framework, the implementation by individual judges must be sensitive to regional contexts. The judge in Naples is not just a legal arbiter but also a guardian of democratic institutions against illicit powers.</w:t>
      </w:r>
    </w:p>
    <w:bookmarkEnd w:id="28"/>
    <w:bookmarkStart w:id="29" w:name="conclusion"/>
    <w:p>
      <w:pPr>
        <w:pStyle w:val="Heading2"/>
      </w:pPr>
      <w:r>
        <w:t xml:space="preserve">ConCluSion</w:t>
      </w:r>
    </w:p>
    <w:p>
      <w:pPr>
        <w:pStyle w:val="FirstParagraph"/>
      </w:pPr>
      <w:r>
        <w:t xml:space="preserve">This academic poster presentation concludes that the role of the judge in Naples, Italy, is characterized by exceptional complexity. The interplay between national legal duties and local sociological pressures creates a unique judicial environment. For the system to function effectively, support structures for judges must be strengthened.</w:t>
      </w:r>
    </w:p>
    <w:p>
      <w:pPr>
        <w:pStyle w:val="BodyText"/>
      </w:pPr>
      <w:r>
        <w:t xml:space="preserve">The resilience of judges in</w:t>
      </w:r>
      <w:r>
        <w:t xml:space="preserve"> </w:t>
      </w:r>
      <w:r>
        <w:rPr>
          <w:bCs/>
          <w:b/>
        </w:rPr>
        <w:t xml:space="preserve">Italy Naples</w:t>
      </w:r>
      <w:r>
        <w:t xml:space="preserve"> </w:t>
      </w:r>
      <w:r>
        <w:t xml:space="preserve">serves as a model for other regions facing similar challenges with organized crime and bureaucratic inefficiency. Future research should focus on longitudinal studies to assess the long-term impact of recent digital reforms on judicial efficiency in Southern Italy.</w:t>
      </w:r>
    </w:p>
    <w:bookmarkEnd w:id="29"/>
    <w:bookmarkStart w:id="30" w:name="select-references"/>
    <w:p>
      <w:pPr>
        <w:pStyle w:val="Heading2"/>
      </w:pPr>
      <w:r>
        <w:t xml:space="preserve">Select References</w:t>
      </w:r>
    </w:p>
    <w:p>
      <w:pPr>
        <w:numPr>
          <w:ilvl w:val="0"/>
          <w:numId w:val="1004"/>
        </w:numPr>
        <w:pStyle w:val="Compact"/>
      </w:pPr>
      <w:r>
        <w:t xml:space="preserve">Bianchi, G. (2018). *Judicial Independence in Southern Europe*. Oxford University Press.</w:t>
      </w:r>
    </w:p>
    <w:p>
      <w:pPr>
        <w:numPr>
          <w:ilvl w:val="0"/>
          <w:numId w:val="1004"/>
        </w:numPr>
        <w:pStyle w:val="Compact"/>
      </w:pPr>
      <w:r>
        <w:t xml:space="preserve">Campbell, D., &amp; Mungiu-Pippidi, A. (2020). "The Perception of Justice in Italy." *Journal of Legal Studies*, 45(3), 112-130.</w:t>
      </w:r>
    </w:p>
    <w:p>
      <w:pPr>
        <w:numPr>
          <w:ilvl w:val="0"/>
          <w:numId w:val="1004"/>
        </w:numPr>
        <w:pStyle w:val="Compact"/>
      </w:pPr>
      <w:r>
        <w:t xml:space="preserve">Italian Ministry of Justice. (2022). *Annual Report on the Administration of Justice*. Rome: MGI.</w:t>
      </w:r>
    </w:p>
    <w:p>
      <w:pPr>
        <w:numPr>
          <w:ilvl w:val="0"/>
          <w:numId w:val="1004"/>
        </w:numPr>
        <w:pStyle w:val="Compact"/>
      </w:pPr>
      <w:r>
        <w:t xml:space="preserve">Naples Court of Appeal. (2021). *Statistical Data on Criminal and Civil Proceedings*. Naples: Official Archive.</w:t>
      </w:r>
    </w:p>
    <w:bookmarkEnd w:id="30"/>
    <w:p>
      <w:pPr>
        <w:pStyle w:val="FirstParagraph"/>
      </w:pPr>
      <w:r>
        <w:t xml:space="preserve">/* Fixed typo in original thought process */</w:t>
      </w:r>
      <w:r>
        <w:t xml:space="preserve"> </w:t>
      </w:r>
      <w:r>
        <w:rPr>
          <w:bCs/>
          <w:b/>
        </w:rPr>
        <w:t xml:space="preserve">Keywords:</w:t>
      </w:r>
      <w:r>
        <w:t xml:space="preserve"> </w:t>
      </w:r>
      <w:r>
        <w:t xml:space="preserve">Judge, Italy Naples, Judicial Independence, Camorra, Italian Legal System, Academic Research.</w:t>
      </w:r>
    </w:p>
    <w:p>
      <w:pPr>
        <w:pStyle w:val="BodyText"/>
      </w:pPr>
      <w:r>
        <w:t xml:space="preserve">© 2023 Academic Poster Presentation. All Rights Reserved.</w:t>
      </w:r>
    </w:p>
    <w:p>
      <w:pPr>
        <w:pStyle w:val="BodyText"/>
      </w:pPr>
      <w:r>
        <w:t xml:space="preserve">/* Fixed typo in original thought process */</w:t>
      </w:r>
    </w:p>
    <w:p>
      <w:pPr>
        <w:pStyle w:val="BodyText"/>
      </w:pPr>
      <w:r>
        <w:t xml:space="preserve">Contact: research@unina.it | University of Naples Federico II</w:t>
      </w:r>
    </w:p>
    <w:p>
      <w:pPr>
        <w:pStyle w:val="BodyText"/>
      </w:pPr>
      <w:r>
        <w:t xml:space="preserve">/* Fixed typo in original thought process */</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of the Judge in the Judicial System of Naples, Italy</dc:title>
  <dc:creator/>
  <dc:language>en</dc:language>
  <cp:keywords/>
  <dcterms:created xsi:type="dcterms:W3CDTF">2026-07-29T10:18:26Z</dcterms:created>
  <dcterms:modified xsi:type="dcterms:W3CDTF">2026-07-29T10:18:26Z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