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A</w:t>
      </w:r>
      <w:r>
        <w:t xml:space="preserve"> </w:t>
      </w:r>
      <w:r>
        <w:t xml:space="preserve">Poster</w:t>
      </w:r>
      <w:r>
        <w:t xml:space="preserve"> </w:t>
      </w:r>
      <w:r>
        <w:t xml:space="preserve">Presentation</w:t>
      </w:r>
      <w:r>
        <w:t xml:space="preserve"> </w:t>
      </w:r>
      <w:r>
        <w:t xml:space="preserve">for</w:t>
      </w:r>
      <w:r>
        <w:t xml:space="preserve"> </w:t>
      </w:r>
      <w:r>
        <w:t xml:space="preserve">an</w:t>
      </w:r>
      <w:r>
        <w:t xml:space="preserve"> </w:t>
      </w:r>
      <w:r>
        <w:t xml:space="preserve">Academic</w:t>
      </w:r>
      <w:r>
        <w:t xml:space="preserve"> </w:t>
      </w:r>
      <w:r>
        <w:t xml:space="preserve">Conference</w:t>
      </w:r>
      <w:r>
        <w:t xml:space="preserve"> </w:t>
      </w:r>
      <w:r>
        <w:t xml:space="preserve">in</w:t>
      </w:r>
      <w:r>
        <w:t xml:space="preserve"> </w:t>
      </w:r>
      <w:r>
        <w:t xml:space="preserve">Japan,</w:t>
      </w:r>
      <w:r>
        <w:t xml:space="preserve"> </w:t>
      </w:r>
      <w:r>
        <w:t xml:space="preserve">Osaka</w:t>
      </w:r>
    </w:p>
    <w:bookmarkStart w:id="20" w:name="X3ee3c6f2c034935157fbac185cb337365227b8d"/>
    <w:p>
      <w:pPr>
        <w:pStyle w:val="Heading1"/>
      </w:pPr>
      <w:r>
        <w:t xml:space="preserve">The Role and Evolution of the Judge in Japan Osaka</w:t>
      </w:r>
    </w:p>
    <w:p>
      <w:pPr>
        <w:pStyle w:val="FirstParagraph"/>
      </w:pPr>
      <w:r>
        <w:t xml:space="preserve">An Academic Poster Presentation on Judicial Independence, Cultural Context, and Modern Reforms</w:t>
      </w:r>
    </w:p>
    <w:p>
      <w:pPr>
        <w:pStyle w:val="BodyText"/>
      </w:pPr>
      <w:r>
        <w:t xml:space="preserve">Presented at the International Symposium on Asian Jurisprudence</w:t>
      </w:r>
      <w:r>
        <w:br/>
      </w:r>
      <w:r>
        <w:t xml:space="preserve">Venue: Osaka University Conference Hall, Japan Osaka</w:t>
      </w:r>
      <w:r>
        <w:br/>
      </w:r>
      <w:r>
        <w:t xml:space="preserve">Author: Dr. Akihiro Tanaka &amp; Prof. Sarah Jenkins</w:t>
      </w:r>
      <w:r>
        <w:br/>
      </w:r>
    </w:p>
    <w:bookmarkEnd w:id="20"/>
    <w:bookmarkStart w:id="21" w:name="abstract"/>
    <w:p>
      <w:pPr>
        <w:pStyle w:val="Heading2"/>
      </w:pPr>
      <w:r>
        <w:t xml:space="preserve">Abstract</w:t>
      </w:r>
    </w:p>
    <w:p>
      <w:pPr>
        <w:pStyle w:val="FirstParagraph"/>
      </w:pPr>
      <w:r>
        <w:t xml:space="preserve">This poster presentation explores the intricate role of the Judge within the contemporary legal framework of Japan, with a specific focus on recent developments and academic discourse emerging from Japan Osaka. As a burgeoning hub for international legal exchange in Western Japan, Osaka provides a unique vantage point to examine how traditional Japanese judicial values intersect with global standards. The document critically analyzes the historical trajectory of the Judiciary in Japan, highlighting the delicate balance between judicial independence and societal harmony. Furthermore, it delves into specific reforms initiated by judges operating within major metropolitan courts like those in Osaka, addressing issues such as case backlogs, procedural efficiency, and the integration of foreign legal principles.</w:t>
      </w:r>
    </w:p>
    <w:bookmarkEnd w:id="21"/>
    <w:bookmarkStart w:id="23" w:name="background"/>
    <w:bookmarkStart w:id="22" w:name="the-context-of-the-judge-in-modern-japan"/>
    <w:p>
      <w:pPr>
        <w:pStyle w:val="Heading2"/>
      </w:pPr>
      <w:r>
        <w:t xml:space="preserve">The Context of the Judge in Modern Japan</w:t>
      </w:r>
    </w:p>
    <w:p>
      <w:pPr>
        <w:pStyle w:val="FirstParagraph"/>
      </w:pPr>
      <w:r>
        <w:t xml:space="preserve">The concept of the Judge in Japan has undergone significant transformation over the last seven decades. Rooted deeply in Civil Law traditions, yet influenced by Common Law practices through post-war reforms, Japanese judges occupy a prestigious yet complex position within society. In Japan Osaka, one of the country’s most dynamic economic centers, this complexity is amplified by a high volume of commercial litigation and international disputes.</w:t>
      </w:r>
    </w:p>
    <w:p>
      <w:pPr>
        <w:pStyle w:val="BodyText"/>
      </w:pPr>
      <w:r>
        <w:t xml:space="preserve">Judges in Japan are not merely arbiters of law but are often viewed as guardians of social stability. This dual role requires a nuanced understanding that extends beyond strict statutory interpretation. The academic community in Japan Osaka frequently debates whether this traditional role hinders or helps the development of a more robust rule-of-law culture capable of meeting the demands of globalization.</w:t>
      </w:r>
    </w:p>
    <w:p>
      <w:pPr>
        <w:pStyle w:val="BodyText"/>
      </w:pPr>
      <w:r>
        <w:rPr>
          <w:bCs/>
          <w:b/>
        </w:rPr>
        <w:t xml:space="preserve">Key Insight:</w:t>
      </w:r>
      <w:r>
        <w:t xml:space="preserve"> </w:t>
      </w:r>
      <w:r>
        <w:t xml:space="preserve">Unlike some Western jurisdictions where judges are often seen as adversarial opponents to executive power, Japanese judges traditionally emphasize consensus and mediation, a trait particularly evident in family and minor civil cases handled by local courts in Osaka.</w:t>
      </w:r>
    </w:p>
    <w:bookmarkEnd w:id="22"/>
    <w:bookmarkEnd w:id="23"/>
    <w:bookmarkStart w:id="25" w:name="independence"/>
    <w:bookmarkStart w:id="24" w:name="Xb2718840706c044a29416185edaf6fbb0ce7706"/>
    <w:p>
      <w:pPr>
        <w:pStyle w:val="Heading2"/>
      </w:pPr>
      <w:r>
        <w:t xml:space="preserve">Judicial Independence and Administrative Influence</w:t>
      </w:r>
    </w:p>
    <w:p>
      <w:pPr>
        <w:pStyle w:val="FirstParagraph"/>
      </w:pPr>
      <w:r>
        <w:t xml:space="preserve">A central theme in contemporary legal scholarship regarding the Judge is the issue of independence. While the Constitution of Japan guarantees judicial independence, critics argue that administrative controls exerted by the Supreme Court’s Secretariat can subtly influence case assignments and promotions. This structural reality is a focal point for academic papers presented at conferences in Japan Osaka.</w:t>
      </w:r>
    </w:p>
    <w:p>
      <w:pPr>
        <w:pStyle w:val="BodyText"/>
      </w:pPr>
      <w:r>
        <w:t xml:space="preserve">Recent data suggests that judges handling politically sensitive cases may face slower career advancements. However, proponents of the current system argue that it maintains judicial discipline and prevents erratic decision-making. The debate remains active within Japanese legal circles, with many young judges advocating for greater transparency and autonomy in their rulings.</w:t>
      </w:r>
    </w:p>
    <w:p>
      <w:pPr>
        <w:pStyle w:val="BodyText"/>
      </w:pPr>
      <w:r>
        <w:t xml:space="preserve">In Osaka, where corporate litigation is prevalent, the pressure to maintain economic stability can sometimes intersect with judicial impartiality. Scholars are currently studying whether this perceived influence undermines public trust in the judiciary’s ability to serve as a neutral arbiter between citizens and powerful corporate entities.</w:t>
      </w:r>
    </w:p>
    <w:bookmarkEnd w:id="24"/>
    <w:bookmarkEnd w:id="25"/>
    <w:bookmarkStart w:id="27" w:name="osaka-role"/>
    <w:bookmarkStart w:id="26" w:name="japan-osaka-as-an-academic-and-legal-hub"/>
    <w:p>
      <w:pPr>
        <w:pStyle w:val="Heading2"/>
      </w:pPr>
      <w:r>
        <w:t xml:space="preserve">Japan Osaka as an Academic and Legal Hub</w:t>
      </w:r>
    </w:p>
    <w:p>
      <w:pPr>
        <w:pStyle w:val="FirstParagraph"/>
      </w:pPr>
      <w:r>
        <w:t xml:space="preserve">Judges in Japan, particularly those operating in major prefectures like Osaka, are increasingly engaging with international legal communities. Japan Osaka has positioned itself as a gateway for cross-border disputes between East Asia and the rest of the world. This geographic advantage has led to an influx of foreign legal experts and a surge in bilingual court proceedings.</w:t>
      </w:r>
    </w:p>
    <w:p>
      <w:pPr>
        <w:pStyle w:val="BodyText"/>
      </w:pPr>
      <w:r>
        <w:t xml:space="preserve">The establishment of specialized chambers within the Osaka District Court for handling complex international commercial cases represents a significant shift. These judges are required to possess not only deep knowledge of Japanese civil law but also fluency in English and an understanding of international arbitration norms. This evolution reflects a broader trend in Japan towards becoming more competitive on the global legal stage.</w:t>
      </w:r>
    </w:p>
    <w:p>
      <w:pPr>
        <w:pStyle w:val="BodyText"/>
      </w:pPr>
      <w:r>
        <w:t xml:space="preserve">Academic conferences held in Japan Osaka often feature panel discussions where sitting judges share insights from these high-stakes cases. These dialogues provide valuable feedback to policymakers regarding potential reforms needed to enhance judicial efficiency and international appeal.</w:t>
      </w:r>
    </w:p>
    <w:bookmarkEnd w:id="26"/>
    <w:bookmarkEnd w:id="27"/>
    <w:bookmarkStart w:id="29" w:name="culture"/>
    <w:bookmarkStart w:id="28" w:name="X181b30e34791a337f51834f7f8e56070a60f632"/>
    <w:p>
      <w:pPr>
        <w:pStyle w:val="Heading2"/>
      </w:pPr>
      <w:r>
        <w:t xml:space="preserve">Cultural Nuances in Judicial Decision-Making</w:t>
      </w:r>
    </w:p>
    <w:p>
      <w:pPr>
        <w:pStyle w:val="FirstParagraph"/>
      </w:pPr>
      <w:r>
        <w:t xml:space="preserve">The role of the Judge cannot be separated from the cultural fabric of Japan. Concepts such as *Wa* (harmony) and *Honne/Tatemae* (true feeling/public facade) subtly influence courtroom dynamics. In many cases, judges actively encourage settlements rather than proceeding to full trials, aiming to preserve relationships between parties.</w:t>
      </w:r>
    </w:p>
    <w:p>
      <w:pPr>
        <w:pStyle w:val="BodyText"/>
      </w:pPr>
      <w:r>
        <w:t xml:space="preserve">This approach is particularly common in Osaka’s local courts. While some modernists argue that this prioritizes efficiency over justice, others contend that it aligns with societal expectations for dispute resolution. The judge acts not just as a legal technician but as a social mediator who seeks to heal community rifts.</w:t>
      </w:r>
    </w:p>
    <w:p>
      <w:pPr>
        <w:pStyle w:val="BodyText"/>
      </w:pPr>
      <w:r>
        <w:t xml:space="preserve">Understanding these cultural underpinnings is essential for international observers and academics studying the Japanese judicial system. It highlights that the effectiveness of a Judge is measured not only by the correctness of their legal reasoning but also by their ability to maintain social cohesion in increasingly diverse urban environments like Osaka.</w:t>
      </w:r>
    </w:p>
    <w:bookmarkEnd w:id="28"/>
    <w:bookmarkEnd w:id="29"/>
    <w:bookmarkStart w:id="31" w:name="future"/>
    <w:bookmarkStart w:id="30" w:name="future-directions-and-reforms"/>
    <w:p>
      <w:pPr>
        <w:pStyle w:val="Heading2"/>
      </w:pPr>
      <w:r>
        <w:t xml:space="preserve">Future Directions and Reforms</w:t>
      </w:r>
    </w:p>
    <w:p>
      <w:pPr>
        <w:pStyle w:val="FirstParagraph"/>
      </w:pPr>
      <w:r>
        <w:t xml:space="preserve">Looking ahead, the future of the Judge in Japan depends on successful implementation of ongoing judicial reforms. These include efforts to increase transparency in promotion criteria, enhance training for international law, and integrate technology into court procedures to reduce backlogs.</w:t>
      </w:r>
    </w:p>
    <w:p>
      <w:pPr>
        <w:pStyle w:val="BodyText"/>
      </w:pPr>
      <w:r>
        <w:t xml:space="preserve">Judges are being encouraged to adopt more proactive management styles in case handling, moving away from the passive role historically associated with civil law systems. In Japan Osaka, pilot programs involving digital evidence submission and virtual hearings have shown promise in accelerating proceedings.</w:t>
      </w:r>
    </w:p>
    <w:p>
      <w:pPr>
        <w:pStyle w:val="BodyText"/>
      </w:pPr>
      <w:r>
        <w:t xml:space="preserve">Academic institutions in Japan continue to play a vital role in shaping this future. By fostering critical dialogue among judges, scholars, and practitioners, the legal community aims to create a judiciary that is both firmly rooted in Japanese values and fully equipped to meet global challenges. The ongoing research presented at forums in Japan Osaka will undoubtedly contribute to these transformative efforts.</w:t>
      </w:r>
    </w:p>
    <w:bookmarkEnd w:id="30"/>
    <w:bookmarkEnd w:id="31"/>
    <w:p>
      <w:pPr>
        <w:pStyle w:val="BodyText"/>
      </w:pPr>
      <w:r>
        <w:t xml:space="preserve">© 2023 Academic Presentation on Judicial Studies. All Rights Reserved.</w:t>
      </w:r>
      <w:r>
        <w:br/>
      </w:r>
      <w:r>
        <w:t xml:space="preserve">Presented in Japan Osaka as part of the International Symposium on Asian Jurisprudence.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A Poster Presentation for an Academic Conference in Japan, Osaka</dc:title>
  <dc:creator/>
  <dc:language>en</dc:language>
  <cp:keywords/>
  <dcterms:created xsi:type="dcterms:W3CDTF">2026-07-29T05:15:30Z</dcterms:created>
  <dcterms:modified xsi:type="dcterms:W3CDTF">2026-07-29T05:15:30Z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