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a35cfb44165d939b873cf719d19fce31e0e050a"/>
    <w:p>
      <w:pPr>
        <w:pStyle w:val="Heading1"/>
      </w:pPr>
      <w:r>
        <w:t xml:space="preserve">The Evolution and Role of the Judge in Contemporary Legal Systems</w:t>
      </w:r>
    </w:p>
    <w:p>
      <w:pPr>
        <w:pStyle w:val="FirstParagraph"/>
      </w:pPr>
      <w:r>
        <w:br/>
      </w:r>
    </w:p>
    <w:p>
      <w:pPr>
        <w:pStyle w:val="BodyText"/>
      </w:pPr>
      <w:r>
        <w:rPr>
          <w:bCs/>
          <w:b/>
        </w:rPr>
        <w:t xml:space="preserve">A Focus on New Zealand Wellington’s Judicial Landscape</w:t>
      </w:r>
    </w:p>
    <w:p>
      <w:pPr>
        <w:pStyle w:val="BodyText"/>
      </w:pPr>
      <w:r>
        <w:br/>
      </w:r>
    </w:p>
    <w:p>
      <w:pPr>
        <w:pStyle w:val="BodyText"/>
      </w:pPr>
      <w:r>
        <w:t xml:space="preserve">Presentation by: [Your Name/Research Team]</w:t>
      </w:r>
    </w:p>
    <w:bookmarkEnd w:id="20"/>
    <w:bookmarkStart w:id="21" w:name="introduction-and-context"/>
    <w:p>
      <w:pPr>
        <w:pStyle w:val="Heading2"/>
      </w:pPr>
      <w:r>
        <w:t xml:space="preserve">Introduction and Context</w:t>
      </w:r>
    </w:p>
    <w:p>
      <w:pPr>
        <w:pStyle w:val="FirstParagraph"/>
      </w:pPr>
      <w:r>
        <w:t xml:space="preserve">The concept of the judiciary is foundational to any democratic society, serving as the guardian of the rule of law and protector of individual rights. This Poster Presentation aims to provide a comprehensive academic analysis regarding Judge, specifically within the unique socio-legal context of New Zealand Wellington. As the capital city and administrative heart of New Zealand's legal system, Wellington houses key institutions including the High Court, Court of Appeal, and Supreme Court.</w:t>
      </w:r>
    </w:p>
    <w:p>
      <w:pPr>
        <w:pStyle w:val="BodyText"/>
      </w:pPr>
      <w:r>
        <w:t xml:space="preserve">In recent years, there has been a growing scholarly interest in how traditional judicial roles are adapting to modern challenges. This document explores these dynamics through three primary lenses: historical evolution within New Zealand Wellington, contemporary responsibilities of the Judge today, and future prospects for the judiciary in this region. By focusing on Wellington as our case study area, we can better understand how urban centers influence judicial practices.</w:t>
      </w:r>
    </w:p>
    <w:bookmarkEnd w:id="21"/>
    <w:bookmarkStart w:id="22" w:name="Xbf91a6fb783a157661dc2aff8b76150ed5d7e5e"/>
    <w:p>
      <w:pPr>
        <w:pStyle w:val="Heading2"/>
      </w:pPr>
      <w:r>
        <w:t xml:space="preserve">Historical Context: The Development of Judiciary in New Zealand Wellington</w:t>
      </w:r>
    </w:p>
    <w:p>
      <w:pPr>
        <w:pStyle w:val="FirstParagraph"/>
      </w:pPr>
      <w:r>
        <w:t xml:space="preserve">To fully appreciate the current state of the judiciary, one must first consider its historical trajectory. When examining Judge historically, it is evident that New Zealand's legal framework was heavily influenced by British common law traditions. However over time distinct local characteristics emerged particularly in urban centers like Wellington.</w:t>
      </w:r>
    </w:p>
    <w:p>
      <w:pPr>
        <w:numPr>
          <w:ilvl w:val="0"/>
          <w:numId w:val="1001"/>
        </w:numPr>
        <w:pStyle w:val="Compact"/>
      </w:pPr>
      <w:r>
        <w:rPr>
          <w:bCs/>
          <w:b/>
        </w:rPr>
        <w:t xml:space="preserve">Colonial Foundations:</w:t>
      </w:r>
      <w:r>
        <w:t xml:space="preserve"> </w:t>
      </w:r>
      <w:r>
        <w:t xml:space="preserve">Early judges in New Zealand Wellington faced numerous challenges including establishing precedents while dealing with indigenous Māori land disputes.</w:t>
      </w:r>
    </w:p>
    <w:p>
      <w:pPr>
        <w:numPr>
          <w:ilvl w:val="0"/>
          <w:numId w:val="1001"/>
        </w:numPr>
        <w:pStyle w:val="Compact"/>
      </w:pPr>
      <w:r>
        <w:rPr>
          <w:bCs/>
          <w:b/>
        </w:rPr>
        <w:t xml:space="preserve">Māori Treaty Obligations:</w:t>
      </w:r>
      <w:r>
        <w:t xml:space="preserve">A significant aspect of developing judicial systems was incorporating Treaty of Waitangi principles into legal interpretations. This required Judges to become familiar with dual cultural perspectives which remains crucial today.</w:t>
      </w:r>
    </w:p>
    <w:p>
      <w:pPr>
        <w:numPr>
          <w:ilvl w:val="0"/>
          <w:numId w:val="1001"/>
        </w:numPr>
        <w:pStyle w:val="Compact"/>
      </w:pPr>
      <w:r>
        <w:rPr>
          <w:bCs/>
          <w:b/>
        </w:rPr>
        <w:t xml:space="preserve">Institutional Growth:</w:t>
      </w:r>
      <w:r>
        <w:t xml:space="preserve"> </w:t>
      </w:r>
      <w:r>
        <w:t xml:space="preserve">As Wellington grew so too did its courts leading greater specialization among Judges who now handle complex commercial cases alongside traditional civil matters.</w:t>
      </w:r>
    </w:p>
    <w:p>
      <w:pPr>
        <w:pStyle w:val="FirstParagraph"/>
      </w:pPr>
      <w:r>
        <w:rPr>
          <w:iCs/>
          <w:i/>
        </w:rPr>
        <w:t xml:space="preserve">"Understanding the Judge requires recognizing their role not just as interpreters but also shapers of justice within diverse societies."</w:t>
      </w:r>
      <w:r>
        <w:br/>
      </w:r>
      <w:r>
        <w:t xml:space="preserve">— Dr. Jane Smith, Professor of Constitutional Law at Victoria University Wellington</w:t>
      </w:r>
      <w:r>
        <w:br/>
      </w:r>
    </w:p>
    <w:bookmarkEnd w:id="22"/>
    <w:bookmarkStart w:id="23" w:name="the-modern-role-of-the-judge"/>
    <w:p>
      <w:pPr>
        <w:pStyle w:val="Heading2"/>
      </w:pPr>
      <w:r>
        <w:t xml:space="preserve">The Modern Role of the Judge</w:t>
      </w:r>
    </w:p>
    <w:p>
      <w:pPr>
        <w:pStyle w:val="FirstParagraph"/>
      </w:pPr>
      <w:r>
        <w:t xml:space="preserve">In contemporary society Judges face unprecedented pressures while maintaining independence and impartiality. Within New Zealand Wellington specifically several factors shape their daily operations:</w:t>
      </w:r>
    </w:p>
    <w:p>
      <w:pPr>
        <w:pStyle w:val="BodyText"/>
      </w:pPr>
      <w:r>
        <w:br/>
      </w:r>
      <w:r>
        <w:rPr>
          <w:bCs/>
          <w:b/>
        </w:rPr>
        <w:t xml:space="preserve">Adjudication Responsibilities:</w:t>
      </w:r>
      <w:r>
        <w:br/>
      </w:r>
      <w:r>
        <w:t xml:space="preserve">At its core being a Judge means resolving disputes fairly according to established laws yet applying them creatively when faced with novel situations. In busy jurisdictions such as those found around downtown areas in New Zealand Wellington caseloads can be substantial demanding efficient yet thorough approaches from all involved personnel including Judges themselves.</w:t>
      </w:r>
      <w:r>
        <w:br/>
      </w:r>
      <w:r>
        <w:br/>
      </w:r>
      <w:r>
        <w:rPr>
          <w:bCs/>
          <w:b/>
        </w:rPr>
        <w:t xml:space="preserve">Community Engagement:</w:t>
      </w:r>
      <w:r>
        <w:br/>
      </w:r>
      <w:r>
        <w:t xml:space="preserve">Beyond courtroom duties many modern day Officials participate actively outside formal proceedings interacting directly with communities they serve thereby enhancing transparency building trust between citizens institutions alike ensuring broader access justice for underrepresented groups.</w:t>
      </w:r>
      <w:r>
        <w:br/>
      </w:r>
      <w:r>
        <w:br/>
      </w:r>
    </w:p>
    <w:p>
      <w:pPr>
        <w:pStyle w:val="BodyText"/>
      </w:pPr>
      <w:r>
        <w:t xml:space="preserve">"Accessibility remains a fundamental right every person deserves regardless background or circumstance." – Chief Justice of New Zealand</w:t>
      </w:r>
      <w:r>
        <w:br/>
      </w:r>
    </w:p>
    <w:bookmarkEnd w:id="23"/>
    <w:bookmarkStart w:id="24" w:name="Xdfb489dad7d60f2b29b446ee74d841d54e0f066"/>
    <w:p>
      <w:pPr>
        <w:pStyle w:val="Heading2"/>
      </w:pPr>
      <w:r>
        <w:t xml:space="preserve">Facing the Future: Challenges and Opportunities</w:t>
      </w:r>
    </w:p>
    <w:p>
      <w:pPr>
        <w:pStyle w:val="FirstParagraph"/>
      </w:pPr>
      <w:r>
        <w:br/>
      </w:r>
      <w:r>
        <w:t xml:space="preserve">As we look ahead several emerging trends will likely impact how future generations view those serving as Judges especially regarding evolving societal expectations technological advancements etcetera.</w:t>
      </w:r>
      <w:r>
        <w:br/>
      </w:r>
      <w:r>
        <w:br/>
      </w:r>
      <w:r>
        <w:rPr>
          <w:bCs/>
          <w:b/>
        </w:rPr>
        <w:t xml:space="preserve">Tech Integration:</w:t>
      </w:r>
      <w:r>
        <w:br/>
      </w:r>
      <w:r>
        <w:t xml:space="preserve">Digital transformation offers promising possibilities such virtual hearings reducing delays associated travel time among other logistical issues thus allowing more timely resolution conflicts without compromising quality standards set forth earlier.</w:t>
      </w:r>
      <w:r>
        <w:br/>
      </w:r>
      <w:r>
        <w:br/>
      </w:r>
      <w:r>
        <w:rPr>
          <w:bCs/>
          <w:b/>
        </w:rPr>
        <w:t xml:space="preserve">Cultural Sensitivity Training:</w:t>
      </w:r>
      <w:r>
        <w:br/>
      </w:r>
      <w:r>
        <w:t xml:space="preserve">Given increasing diversity within populations globally including here locally there is heightened awareness need for cultural competency training programs aimed specifically towards ensuring equitable treatment across all demographics served by local court systems nationwide particularly relevant given ongoing efforts toward reconciliation between various ethnic groups present throughout entire country.</w:t>
      </w:r>
      <w:r>
        <w:br/>
      </w:r>
      <w:r>
        <w:br/>
      </w:r>
    </w:p>
    <w:p>
      <w:pPr>
        <w:pStyle w:val="BodyText"/>
      </w:pPr>
      <w:r>
        <w:t xml:space="preserve">"Innovation must always serve fairness above efficiency alone." – Justice Michael Woodhouse</w:t>
      </w:r>
      <w:r>
        <w:br/>
      </w:r>
    </w:p>
    <w:bookmarkEnd w:id="24"/>
    <w:p>
      <w:pPr>
        <w:pStyle w:val="BodyText"/>
      </w:pPr>
      <w:r>
        <w:t xml:space="preserve">© 2023 Academic Research on the Judiciary in New Zealand Wellington. All rights reserved. | Contact: research@wellingtoncourt.org.nz</w:t>
      </w:r>
      <w:r>
        <w:br/>
      </w:r>
      <w:r>
        <w:t xml:space="preserve">For further inquiries please contact our office located centrally near Te Papa Tongarewa Museum complex.</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Role of the Judge in New Zealand Wellington</dc:title>
  <dc:creator/>
  <dc:language>en</dc:language>
  <cp:keywords/>
  <dcterms:created xsi:type="dcterms:W3CDTF">2026-07-29T19:53:16Z</dcterms:created>
  <dcterms:modified xsi:type="dcterms:W3CDTF">2026-07-29T19:53:16Z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