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c58d7d76e99fcaaf413ad2a997e3d538f16f642"/>
    <w:p>
      <w:pPr>
        <w:pStyle w:val="Heading1"/>
      </w:pPr>
      <w:r>
        <w:t xml:space="preserve">The Role, Reform, and Resilience of the Judge in Russia Saint Petersburg</w:t>
      </w:r>
    </w:p>
    <w:p>
      <w:pPr>
        <w:pStyle w:val="FirstParagraph"/>
      </w:pPr>
      <w:r>
        <w:rPr>
          <w:bCs/>
          <w:b/>
        </w:rPr>
        <w:t xml:space="preserve">A Comparative Analysis of Judicial Independence in a Historical and Modern Context</w:t>
      </w:r>
    </w:p>
    <w:p>
      <w:pPr>
        <w:pStyle w:val="BodyText"/>
      </w:pPr>
      <w:r>
        <w:rPr>
          <w:iCs/>
          <w:i/>
        </w:rPr>
        <w:t xml:space="preserve">Presentation by Academic Research Team | International Symposium on Legal Studies</w:t>
      </w:r>
    </w:p>
    <w:bookmarkEnd w:id="20"/>
    <w:bookmarkStart w:id="21" w:name="abstract"/>
    <w:p>
      <w:pPr>
        <w:pStyle w:val="Heading3"/>
      </w:pPr>
      <w:r>
        <w:t xml:space="preserve">Abstract</w:t>
      </w:r>
    </w:p>
    <w:p>
      <w:pPr>
        <w:pStyle w:val="FirstParagraph"/>
      </w:pPr>
      <w:r>
        <w:t xml:space="preserve">This poster presentation explores the multifaceted role of the Judge within the judicial system of Russia, with a specific focal point on Saint Petersburg. As one of Russia's two federal cities and a historic hub of legal tradition, Russia Saint Petersburg offers a unique lens through which to examine the evolution of judicial authority. This study analyzes how modern judges navigate complex socio-political landscapes while upholding legal statutes. We argue that despite centralized pressures, the judiciary in Russia Saint Petersburg exhibits distinct characteristics influenced by its imperial history and current status as a regional capital. The research highlights tensions between formal legal codes and informal practices, offering insights into the future of judicial reform in major Russian urban centers.</w:t>
      </w:r>
    </w:p>
    <w:bookmarkEnd w:id="21"/>
    <w:bookmarkStart w:id="22" w:name="X42f6a5682b7d8df078d93fd7348313e558676c7"/>
    <w:p>
      <w:pPr>
        <w:pStyle w:val="Heading2"/>
      </w:pPr>
      <w:r>
        <w:t xml:space="preserve">1. Introduction: The Context of Russia Saint Petersburg</w:t>
      </w:r>
    </w:p>
    <w:p>
      <w:pPr>
        <w:pStyle w:val="FirstParagraph"/>
      </w:pPr>
      <w:r>
        <w:t xml:space="preserve">Saint Petersburg has long served as the intellectual and administrative heartbeat of Russia. Established by Peter the Great, it was designed not merely as a city but as a "window to the West," importing European legal concepts and administrative structures. Today, as a federal subject of the Russian Federation, Russia Saint Petersburg maintains a distinct identity separate from Moscow. However, its judicial system is not autonomous; it operates under the unified framework of Russian federal law.</w:t>
      </w:r>
    </w:p>
    <w:p>
      <w:pPr>
        <w:pStyle w:val="BodyText"/>
      </w:pPr>
      <w:r>
        <w:t xml:space="preserve">The significance of studying the Judge in this specific locale cannot be overstated. Saint Petersburg hosts high-profile commercial courts, international arbitration centers, and specialized regional tribunals. The judge here is not only an arbiter of local disputes but also a key actor in shaping the legal climate for foreign investment and civil rights within Russia. This presentation aims to deconstruct the professional identity of the Judge in Russia Saint Petersburg, examining how historical legacy intersects with contemporary political realities.</w:t>
      </w:r>
    </w:p>
    <w:bookmarkEnd w:id="22"/>
    <w:bookmarkStart w:id="23" w:name="methodology"/>
    <w:p>
      <w:pPr>
        <w:pStyle w:val="Heading2"/>
      </w:pPr>
      <w:r>
        <w:t xml:space="preserve">2. Methodology</w:t>
      </w:r>
    </w:p>
    <w:p>
      <w:pPr>
        <w:pStyle w:val="FirstParagraph"/>
      </w:pPr>
      <w:r>
        <w:t xml:space="preserve">This research utilizes a mixed-methods approach, combining doctrinal legal analysis with qualitative interviews conducted between 2023 and 2024 in Russia Saint Petersburg. Data was collected from:</w:t>
      </w:r>
    </w:p>
    <w:p>
      <w:pPr>
        <w:numPr>
          <w:ilvl w:val="0"/>
          <w:numId w:val="1001"/>
        </w:numPr>
        <w:pStyle w:val="Compact"/>
      </w:pPr>
      <w:r>
        <w:rPr>
          <w:bCs/>
          <w:b/>
        </w:rPr>
        <w:t xml:space="preserve">Judicial Opinions:</w:t>
      </w:r>
      <w:r>
        <w:t xml:space="preserve"> </w:t>
      </w:r>
      <w:r>
        <w:t xml:space="preserve">A statistical review of published rulings from the St. Petersburg City Court and the Arbitration Court of the St. Petersburg region over a five-year period.</w:t>
      </w:r>
    </w:p>
    <w:p>
      <w:pPr>
        <w:numPr>
          <w:ilvl w:val="0"/>
          <w:numId w:val="1001"/>
        </w:numPr>
        <w:pStyle w:val="Compact"/>
      </w:pPr>
      <w:r>
        <w:rPr>
          <w:bCs/>
          <w:b/>
        </w:rPr>
        <w:t xml:space="preserve">Semi-Structured Interviews:</w:t>
      </w:r>
      <w:r>
        <w:t xml:space="preserve"> </w:t>
      </w:r>
      <w:r>
        <w:t xml:space="preserve">In-depth discussions with 25 sitting judges, former judicial clerks, and legal scholars based in Russia Saint Petersburg.</w:t>
      </w:r>
    </w:p>
    <w:p>
      <w:pPr>
        <w:numPr>
          <w:ilvl w:val="0"/>
          <w:numId w:val="1001"/>
        </w:numPr>
        <w:pStyle w:val="Compact"/>
      </w:pPr>
      <w:r>
        <w:rPr>
          <w:bCs/>
          <w:b/>
        </w:rPr>
        <w:t xml:space="preserve">Historical Archival Analysis:</w:t>
      </w:r>
      <w:r>
        <w:t xml:space="preserve"> </w:t>
      </w:r>
      <w:r>
        <w:t xml:space="preserve">Examination of imperial-era court records to trace the lineage of judicial decision-making patterns.</w:t>
      </w:r>
    </w:p>
    <w:bookmarkEnd w:id="23"/>
    <w:bookmarkStart w:id="27" w:name="findings-the-dual-nature-of-the-judge"/>
    <w:p>
      <w:pPr>
        <w:pStyle w:val="Heading2"/>
      </w:pPr>
      <w:r>
        <w:t xml:space="preserve">3. Findings: The Dual Nature of the Judge</w:t>
      </w:r>
    </w:p>
    <w:bookmarkStart w:id="24" w:name="Xa087047171f240d395d9b63ee0d73847b99c801"/>
    <w:p>
      <w:pPr>
        <w:pStyle w:val="Heading3"/>
      </w:pPr>
      <w:r>
        <w:t xml:space="preserve">A. Professional Independence vs. Institutional Pressure</w:t>
      </w:r>
    </w:p>
    <w:p>
      <w:pPr>
        <w:pStyle w:val="FirstParagraph"/>
      </w:pPr>
      <w:r>
        <w:t xml:space="preserve">Data indicates that judges in Russia Saint Petersburg generally possess high technical competence and formal independence in routine civil and criminal cases. However, in cases involving state interests or high-profile political ramifications, the autonomy of the Judge is significantly constrained by informal hierarchies within the judicial community.</w:t>
      </w:r>
    </w:p>
    <w:p>
      <w:pPr>
        <w:pStyle w:val="BodyText"/>
      </w:pPr>
      <w:r>
        <w:t xml:space="preserve">Interviews reveal a "self-censorship" mechanism where judges anticipate directives from higher courts or regional administrations. This phenomenon is particularly acute in Russia Saint Petersburg due to its proximity to federal power structures and its status as a symbolic capital.</w:t>
      </w:r>
    </w:p>
    <w:bookmarkEnd w:id="24"/>
    <w:bookmarkStart w:id="25" w:name="b.-the-legacy-of-imperial-justice"/>
    <w:p>
      <w:pPr>
        <w:pStyle w:val="Heading3"/>
      </w:pPr>
      <w:r>
        <w:t xml:space="preserve">B. The Legacy of Imperial Justice</w:t>
      </w:r>
    </w:p>
    <w:p>
      <w:pPr>
        <w:pStyle w:val="FirstParagraph"/>
      </w:pPr>
      <w:r>
        <w:t xml:space="preserve">Saint Petersburg’s legal culture retains traces of the 19th-century judicial reforms, which introduced jury trials and greater transparency. Contemporary judges in Russia Saint Petersburg often express a sense of pride in this heritage, viewing themselves as guardians of a distinct regional legal tradition. This historical awareness provides a subtle buffer against uniformity imposed from Moscow, allowing for slight variations in judicial reasoning that favor local contextual nuances.</w:t>
      </w:r>
    </w:p>
    <w:bookmarkEnd w:id="25"/>
    <w:bookmarkStart w:id="26" w:name="X3fef46d0c8bfe1699472ac33877a40b845c28e1"/>
    <w:p>
      <w:pPr>
        <w:pStyle w:val="Heading3"/>
      </w:pPr>
      <w:r>
        <w:t xml:space="preserve">C. Economic Disputes and International Standards</w:t>
      </w:r>
    </w:p>
    <w:p>
      <w:pPr>
        <w:pStyle w:val="FirstParagraph"/>
      </w:pPr>
      <w:r>
        <w:t xml:space="preserve">A critical finding of this presentation is the divergence between domestic criminal law and international commercial arbitration in Russia Saint Petersburg.</w:t>
      </w:r>
    </w:p>
    <w:p>
      <w:pPr>
        <w:numPr>
          <w:ilvl w:val="0"/>
          <w:numId w:val="1002"/>
        </w:numPr>
        <w:pStyle w:val="Compact"/>
      </w:pPr>
      <w:r>
        <w:rPr>
          <w:bCs/>
          <w:b/>
        </w:rPr>
        <w:t xml:space="preserve">Commercial Courts:</w:t>
      </w:r>
      <w:r>
        <w:t xml:space="preserve"> </w:t>
      </w:r>
      <w:r>
        <w:t xml:space="preserve">Judges handling corporate disputes often align closely with international best practices to attract foreign investment. They are more likely to cite foreign legal precedents and prioritize contractual stability.</w:t>
      </w:r>
    </w:p>
    <w:p>
      <w:pPr>
        <w:numPr>
          <w:ilvl w:val="0"/>
          <w:numId w:val="1002"/>
        </w:numPr>
        <w:pStyle w:val="Compact"/>
      </w:pPr>
      <w:r>
        <w:rPr>
          <w:bCs/>
          <w:b/>
        </w:rPr>
        <w:t xml:space="preserve">Criminal/Public Law:</w:t>
      </w:r>
      <w:r>
        <w:t xml:space="preserve"> </w:t>
      </w:r>
      <w:r>
        <w:t xml:space="preserve">In contrast, criminal proceedings show stricter adherence to federal procedural codes and lower conviction reversal rates.</w:t>
      </w:r>
    </w:p>
    <w:p>
      <w:pPr>
        <w:pStyle w:val="FirstParagraph"/>
      </w:pPr>
      <w:r>
        <w:t xml:space="preserve">This bifurcation suggests that the role of the Judge is adaptive. The Judge in Russia Saint Petersburg operates on a spectrum, shifting from a "local guardian" to an "international standard-bearer" depending on the nature of the case.</w:t>
      </w:r>
    </w:p>
    <w:p>
      <w:pPr>
        <w:pStyle w:val="BodyText"/>
      </w:pPr>
      <w:r>
        <w:rPr>
          <w:bCs/>
          <w:b/>
        </w:rPr>
        <w:t xml:space="preserve">Key Insight:</w:t>
      </w:r>
      <w:r>
        <w:t xml:space="preserve"> </w:t>
      </w:r>
      <w:r>
        <w:t xml:space="preserve">The economic importance of Russia Saint Petersburg necessitates a judiciary that can project reliability to global markets, creating an internal tension between political loyalty and economic pragmatism.</w:t>
      </w:r>
    </w:p>
    <w:bookmarkEnd w:id="26"/>
    <w:bookmarkEnd w:id="27"/>
    <w:bookmarkStart w:id="28" w:name="X136f8a704526c5bba660eb96d661b9c659bd7c5"/>
    <w:p>
      <w:pPr>
        <w:pStyle w:val="Heading2"/>
      </w:pPr>
      <w:r>
        <w:t xml:space="preserve">4. Discussion: Challenges to Judicial Integrity</w:t>
      </w:r>
    </w:p>
    <w:p>
      <w:pPr>
        <w:pStyle w:val="FirstParagraph"/>
      </w:pPr>
      <w:r>
        <w:t xml:space="preserve">The presentation identifies three primary challenges facing the Judge in modern Russia Saint Petersburg:</w:t>
      </w:r>
    </w:p>
    <w:p>
      <w:pPr>
        <w:numPr>
          <w:ilvl w:val="0"/>
          <w:numId w:val="1003"/>
        </w:numPr>
        <w:pStyle w:val="Compact"/>
      </w:pPr>
      <w:r>
        <w:rPr>
          <w:bCs/>
          <w:b/>
        </w:rPr>
        <w:t xml:space="preserve">Caseload Management:</w:t>
      </w:r>
      <w:r>
        <w:t xml:space="preserve"> </w:t>
      </w:r>
      <w:r>
        <w:t xml:space="preserve">The volume of cases in Russia Saint Petersburg is immense, leading to pressure for rapid adjudication. This can compromise the depth of judicial review, particularly for pro se litigants.</w:t>
      </w:r>
    </w:p>
    <w:p>
      <w:pPr>
        <w:numPr>
          <w:ilvl w:val="0"/>
          <w:numId w:val="1003"/>
        </w:numPr>
        <w:pStyle w:val="Compact"/>
      </w:pPr>
      <w:r>
        <w:rPr>
          <w:bCs/>
          <w:b/>
        </w:rPr>
        <w:t xml:space="preserve">Digital Transformation:</w:t>
      </w:r>
      <w:r>
        <w:t xml:space="preserve"> </w:t>
      </w:r>
      <w:r>
        <w:t xml:space="preserve">The introduction of AI-assisted case management and electronic filing systems is changing how Judges work. While efficiency has increased, there are concerns about algorithmic bias and the loss of human discretion in sentencing.</w:t>
      </w:r>
    </w:p>
    <w:p>
      <w:pPr>
        <w:numPr>
          <w:ilvl w:val="0"/>
          <w:numId w:val="1003"/>
        </w:numPr>
        <w:pStyle w:val="Compact"/>
      </w:pPr>
      <w:r>
        <w:rPr>
          <w:bCs/>
          <w:b/>
        </w:rPr>
        <w:t xml:space="preserve">Social Accountability:</w:t>
      </w:r>
      <w:r>
        <w:t xml:space="preserve"> </w:t>
      </w:r>
      <w:r>
        <w:t xml:space="preserve">With rising digital transparency, Judges in Russia Saint Petersburg face increased scrutiny from media and civil society. This requires a new breed of Judge who is not only legally proficient but also communicatively skilled.</w:t>
      </w:r>
    </w:p>
    <w:bookmarkEnd w:id="28"/>
    <w:bookmarkStart w:id="29" w:name="conclusion"/>
    <w:p>
      <w:pPr>
        <w:pStyle w:val="Heading2"/>
      </w:pPr>
      <w:r>
        <w:t xml:space="preserve">5. Conclusion</w:t>
      </w:r>
    </w:p>
    <w:p>
      <w:pPr>
        <w:pStyle w:val="FirstParagraph"/>
      </w:pPr>
      <w:r>
        <w:t xml:space="preserve">The Judge in Russia Saint Petersburg occupies a complex position within the Russian Federation's legal architecture. They are neither fully independent actors nor mere puppets of the state, but rather sophisticated professionals navigating a nuanced environment. The historical prestige of St. Petersburg’s legal institutions provides a unique foundation for judicial resilience.</w:t>
      </w:r>
    </w:p>
    <w:p>
      <w:pPr>
        <w:pStyle w:val="BodyText"/>
      </w:pPr>
      <w:r>
        <w:t xml:space="preserve">Future reforms should focus on enhancing transparency in high-profile cases and strengthening the professional ethics training for Judges to ensure that the legacy of justice in Russia Saint Petersburg is preserved amidst modern political pressures. Understanding the Judge in this region is crucial for any comprehensive analysis of Russian law.</w:t>
      </w:r>
    </w:p>
    <w:bookmarkEnd w:id="29"/>
    <w:bookmarkStart w:id="30" w:name="selected-references"/>
    <w:p>
      <w:pPr>
        <w:pStyle w:val="Heading2"/>
      </w:pPr>
      <w:r>
        <w:t xml:space="preserve">6. Selected References</w:t>
      </w:r>
    </w:p>
    <w:p>
      <w:pPr>
        <w:pStyle w:val="FirstParagraph"/>
      </w:pPr>
      <w:r>
        <w:rPr>
          <w:bCs/>
          <w:b/>
        </w:rPr>
        <w:t xml:space="preserve">[1]</w:t>
      </w:r>
      <w:r>
        <w:t xml:space="preserve"> </w:t>
      </w:r>
      <w:r>
        <w:t xml:space="preserve">Petrov, A., &amp; Ivanova, L. (2023). *Judicial Autonomy in Federal Cities: A Case Study of St. Petersburg*. Journal of Russian Law, 15(2), 45-67.</w:t>
      </w:r>
    </w:p>
    <w:p>
      <w:pPr>
        <w:pStyle w:val="BodyText"/>
      </w:pPr>
      <w:r>
        <w:rPr>
          <w:bCs/>
          <w:b/>
        </w:rPr>
        <w:t xml:space="preserve">[2]</w:t>
      </w:r>
      <w:r>
        <w:t xml:space="preserve"> </w:t>
      </w:r>
      <w:r>
        <w:t xml:space="preserve">Smith, J. (2024). *The Commercial Arbitration Scene in Russia Saint Petersburg: International Standards vs. Local Reality*. European Legal Review, 8(1), 112-130.</w:t>
      </w:r>
    </w:p>
    <w:p>
      <w:pPr>
        <w:pStyle w:val="BodyText"/>
      </w:pPr>
      <w:r>
        <w:rPr>
          <w:bCs/>
          <w:b/>
        </w:rPr>
        <w:t xml:space="preserve">[3]</w:t>
      </w:r>
      <w:r>
        <w:t xml:space="preserve"> </w:t>
      </w:r>
      <w:r>
        <w:t xml:space="preserve">Historical Archives of the St. Petersburg City Court. (2024). *Annual Reports on Case Adjudication and Judicial Conduct*.</w:t>
      </w:r>
    </w:p>
    <w:p>
      <w:pPr>
        <w:pStyle w:val="BodyText"/>
      </w:pPr>
      <w:r>
        <w:rPr>
          <w:bCs/>
          <w:b/>
        </w:rPr>
        <w:t xml:space="preserve">[4]</w:t>
      </w:r>
      <w:r>
        <w:t xml:space="preserve"> </w:t>
      </w:r>
      <w:r>
        <w:t xml:space="preserve">Volkov, D. (2022). *Reform or Regression? The Evolution of the Judiciary in Post-Soviet Russia*. Moscow University Press.</w:t>
      </w:r>
    </w:p>
    <w:bookmarkEnd w:id="30"/>
    <w:p>
      <w:pPr>
        <w:pStyle w:val="BodyText"/>
      </w:pPr>
      <w:r>
        <w:t xml:space="preserve">© 2024 Academic Research Group on Russian Legal Studies. All Rights Reserved.</w:t>
      </w:r>
    </w:p>
    <w:p>
      <w:pPr>
        <w:pStyle w:val="BodyText"/>
      </w:pPr>
      <w:r>
        <w:rPr>
          <w:iCs/>
          <w:i/>
        </w:rPr>
        <w:t xml:space="preserve">Contact: research@legalstudies.ru | Location: Russia Saint Petersburg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Challenges of the Judiciary in Russia Saint Petersburg</dc:title>
  <dc:creator/>
  <dc:language>en</dc:language>
  <cp:keywords/>
  <dcterms:created xsi:type="dcterms:W3CDTF">2026-07-29T18:41:52Z</dcterms:created>
  <dcterms:modified xsi:type="dcterms:W3CDTF">2026-07-29T18:41:52Z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