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Judge</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Poster</w:t>
      </w:r>
      <w:r>
        <w:t xml:space="preserve"> </w:t>
      </w:r>
      <w:r>
        <w:t xml:space="preserve">Presentation</w:t>
      </w:r>
    </w:p>
    <w:bookmarkStart w:id="32" w:name="X6c3055f22abce2dcdab251a8feac19a352645ed"/>
    <w:p>
      <w:pPr>
        <w:pStyle w:val="Heading1"/>
      </w:pPr>
      <w:r>
        <w:t xml:space="preserve">The Role, Responsibility, and Reality of the Judge</w:t>
      </w:r>
    </w:p>
    <w:p>
      <w:pPr>
        <w:pStyle w:val="FirstParagraph"/>
      </w:pPr>
      <w:r>
        <w:t xml:space="preserve">A Critical Analysis of Judicial Function in Contemporary Spain Valencia</w:t>
      </w:r>
    </w:p>
    <w:bookmarkStart w:id="22" w:name="i.-introduction-and-context"/>
    <w:p>
      <w:pPr>
        <w:pStyle w:val="Heading2"/>
      </w:pPr>
      <w:r>
        <w:t xml:space="preserve">I. Introduction and Context</w:t>
      </w:r>
    </w:p>
    <w:p>
      <w:pPr>
        <w:pStyle w:val="FirstParagraph"/>
      </w:pPr>
      <w:r>
        <w:t xml:space="preserve">The institution of the Judge is not merely a legal position but the cornerstone of democratic stability within any modern state. In Spain Valencia, this role assumes particular significance due to the region's unique position as an autonomous community with distinct cultural and legislative nuances within the broader Spanish constitutional framework.</w:t>
      </w:r>
    </w:p>
    <w:bookmarkStart w:id="20" w:name="X7fc74d9e8e16595408288867f5542bf75ec3901"/>
    <w:p>
      <w:pPr>
        <w:pStyle w:val="Heading3"/>
      </w:pPr>
      <w:r>
        <w:t xml:space="preserve">1.1 The Geographical and Cultural Specificity</w:t>
      </w:r>
    </w:p>
    <w:p>
      <w:pPr>
        <w:pStyle w:val="FirstParagraph"/>
      </w:pPr>
      <w:r>
        <w:t xml:space="preserve">Spain Valencia serves as a critical case study for understanding judicial modernization. As the third-largest economic hub in Spain, Valencia presents complex legal challenges ranging from high-volume civil litigation to sophisticated commercial disputes. The Judge operating within this jurisdiction must navigate not only national statutory law but also respect the competencies granted to the Generalitat Valenciana.</w:t>
      </w:r>
    </w:p>
    <w:bookmarkEnd w:id="20"/>
    <w:bookmarkStart w:id="21" w:name="thesis-statement"/>
    <w:p>
      <w:pPr>
        <w:pStyle w:val="Heading3"/>
      </w:pPr>
      <w:r>
        <w:t xml:space="preserve">1.2 Thesis Statement</w:t>
      </w:r>
    </w:p>
    <w:p>
      <w:pPr>
        <w:pStyle w:val="FirstParagraph"/>
      </w:pPr>
      <w:r>
        <w:t xml:space="preserve">This presentation argues that the modern Judge in Spain Valencia is transitioning from a passive applier of laws to an active manager of justice, requiring enhanced skills in case management, technological adaptation, and sociological awareness to meet the demands of a rapidly evolving society.</w:t>
      </w:r>
    </w:p>
    <w:bookmarkEnd w:id="21"/>
    <w:bookmarkEnd w:id="22"/>
    <w:bookmarkStart w:id="24" w:name="ii.-the-judicial-structure"/>
    <w:p>
      <w:pPr>
        <w:pStyle w:val="Heading2"/>
      </w:pPr>
      <w:r>
        <w:t xml:space="preserve">II. The Judicial Structure</w:t>
      </w:r>
    </w:p>
    <w:p>
      <w:pPr>
        <w:pStyle w:val="FirstParagraph"/>
      </w:pPr>
      <w:r>
        <w:t xml:space="preserve">To understand the Judge in Spain Valencia, one must first comprehend the hierarchical and territorial organization of the judiciary. The Spanish judicial system is centralized, yet it respects the autonomy of its territories through specific statutes.</w:t>
      </w:r>
    </w:p>
    <w:p>
      <w:pPr>
        <w:pStyle w:val="BodyText"/>
      </w:pPr>
      <w:r>
        <w:t xml:space="preserve">2.1 Territorial Jurisdiction</w:t>
      </w:r>
      <w:r>
        <w:t xml:space="preserve"> </w:t>
      </w:r>
      <w:r>
        <w:rPr>
          <w:bCs/>
          <w:b/>
        </w:rPr>
        <w:t xml:space="preserve">Audiencia Provincial:</w:t>
      </w:r>
      <w:r>
        <w:t xml:space="preserve"> </w:t>
      </w:r>
      <w:r>
        <w:t xml:space="preserve">The Judge typically operates within the provincial courts of Valencia, Alicante, or Castellón.</w:t>
      </w:r>
    </w:p>
    <w:p>
      <w:pPr>
        <w:pStyle w:val="BodyText"/>
      </w:pPr>
      <w:r>
        <w:rPr>
          <w:bCs/>
          <w:b/>
        </w:rPr>
        <w:t xml:space="preserve">Juzgados de Primera Instancia:</w:t>
      </w:r>
      <w:r>
        <w:t xml:space="preserve"> </w:t>
      </w:r>
      <w:r>
        <w:t xml:space="preserve">Most Judges preside over civil and commercial matters at the first instance level.</w:t>
      </w:r>
    </w:p>
    <w:p>
      <w:pPr>
        <w:pStyle w:val="BodyText"/>
      </w:pPr>
      <w:r>
        <w:rPr>
          <w:bCs/>
          <w:b/>
        </w:rPr>
        <w:t xml:space="preserve">Tribunal Superior de Justicia (TSJ):</w:t>
      </w:r>
      <w:r>
        <w:t xml:space="preserve"> </w:t>
      </w:r>
      <w:r>
        <w:t xml:space="preserve">The highest court of justice in the autonomous community, where judges may serve on appeal benches.</w:t>
      </w:r>
    </w:p>
    <w:bookmarkStart w:id="23" w:name="independence-and-impartiality"/>
    <w:p>
      <w:pPr>
        <w:pStyle w:val="Heading3"/>
      </w:pPr>
      <w:r>
        <w:t xml:space="preserve">2.2 Independence and Impartiality</w:t>
      </w:r>
    </w:p>
    <w:p>
      <w:pPr>
        <w:pStyle w:val="FirstParagraph"/>
      </w:pPr>
      <w:r>
        <w:t xml:space="preserve">The Judge in Spain Valencia is constitutionally bound to independence. This independence is guaranteed by the Consejo General del Poder Judicial (CGPJ). However, recent years have seen intense debate regarding the politicization of judicial appointments, a trend that affects Judges across Spain Valencia as they navigate public pressure and political scrutiny while maintaining strict impartiality.</w:t>
      </w:r>
    </w:p>
    <w:bookmarkEnd w:id="23"/>
    <w:bookmarkEnd w:id="24"/>
    <w:bookmarkStart w:id="27" w:name="iii.-contemporary-challenges"/>
    <w:p>
      <w:pPr>
        <w:pStyle w:val="Heading2"/>
      </w:pPr>
      <w:r>
        <w:t xml:space="preserve">III. Contemporary Challenges</w:t>
      </w:r>
    </w:p>
    <w:p>
      <w:pPr>
        <w:pStyle w:val="FirstParagraph"/>
      </w:pPr>
      <w:r>
        <w:t xml:space="preserve">The modern Judge faces an unprecedented workload and technological shift. In Spain Valencia, where population density and economic activity are high, the backlog of cases threatens the right to effective judicial protection.</w:t>
      </w:r>
    </w:p>
    <w:bookmarkStart w:id="25" w:name="the-digital-transformation"/>
    <w:p>
      <w:pPr>
        <w:pStyle w:val="Heading3"/>
      </w:pPr>
      <w:r>
        <w:t xml:space="preserve">3.1 The Digital Transformation</w:t>
      </w:r>
    </w:p>
    <w:p>
      <w:pPr>
        <w:pStyle w:val="FirstParagraph"/>
      </w:pPr>
      <w:r>
        <w:t xml:space="preserve">The implementation of "Justicia 4.0" requires every Judge in Spain Valencia to master digital platforms such as LexNet. This transition has reduced physical paperwork but increased the demand for technical literacy. Judges must now manage electronic evidence, virtual hearings, and data privacy issues related to GDPR compliance.</w:t>
      </w:r>
    </w:p>
    <w:bookmarkEnd w:id="25"/>
    <w:bookmarkStart w:id="26" w:name="alternative-dispute-resolution"/>
    <w:p>
      <w:pPr>
        <w:pStyle w:val="Heading3"/>
      </w:pPr>
      <w:r>
        <w:t xml:space="preserve">3.2 Alternative Dispute Resolution</w:t>
      </w:r>
    </w:p>
    <w:p>
      <w:pPr>
        <w:pStyle w:val="FirstParagraph"/>
      </w:pPr>
      <w:r>
        <w:t xml:space="preserve">There is a growing emphasis on mediation and arbitration. The Judge is no longer solely the final arbiter but often a facilitator of settlement. In Spain Valencia, local bar associations and judicial centers are increasingly promoting early mediation to alleviate docket congestion. This requires Judges to possess strong interpersonal skills alongside legal expertise.</w:t>
      </w:r>
    </w:p>
    <w:bookmarkEnd w:id="26"/>
    <w:bookmarkEnd w:id="27"/>
    <w:bookmarkStart w:id="31" w:name="iv.-societal-impact-and-future-outlook"/>
    <w:p>
      <w:pPr>
        <w:pStyle w:val="Heading2"/>
      </w:pPr>
      <w:r>
        <w:t xml:space="preserve">IV. Societal Impact and Future Outlook</w:t>
      </w:r>
    </w:p>
    <w:p>
      <w:pPr>
        <w:pStyle w:val="FirstParagraph"/>
      </w:pPr>
      <w:r>
        <w:t xml:space="preserve">The legitimacy of the judiciary relies heavily on public trust. In Spain Valencia, community engagement is vital. Judges are increasingly expected to communicate legal decisions in accessible language, bridging the gap between complex jurisprudence and citizen understanding.</w:t>
      </w:r>
    </w:p>
    <w:bookmarkStart w:id="28" w:name="specialization-trends"/>
    <w:p>
      <w:pPr>
        <w:pStyle w:val="Heading3"/>
      </w:pPr>
      <w:r>
        <w:t xml:space="preserve">4.1 Specialization Trends</w:t>
      </w:r>
    </w:p>
    <w:p>
      <w:pPr>
        <w:pStyle w:val="FirstParagraph"/>
      </w:pPr>
      <w:r>
        <w:t xml:space="preserve">There is a marked trend toward specialization among Judges in Spain Valencia. We are seeing more Judges dedicated exclusively to gender violence, juvenile justice, or intellectual property due to the high concentration of creative industries in the region. This specialization ensures higher quality rulings but requires continuous professional development.</w:t>
      </w:r>
    </w:p>
    <w:bookmarkEnd w:id="28"/>
    <w:bookmarkStart w:id="30" w:name="conclusion"/>
    <w:p>
      <w:pPr>
        <w:pStyle w:val="Heading3"/>
      </w:pPr>
      <w:r>
        <w:t xml:space="preserve">4.2 Conclusion</w:t>
      </w:r>
    </w:p>
    <w:p>
      <w:pPr>
        <w:pStyle w:val="FirstParagraph"/>
      </w:pPr>
      <w:r>
        <w:t xml:space="preserve">The Judge in Spain Valencia is an evolving archetype. They are guardians of rights, managers of efficiency, and architects of social stability. To maintain the integrity of the rule of law in this vibrant Spanish region, ongoing investment in judicial training, technological infrastructure, and ethical safeguards is essential.</w:t>
      </w:r>
    </w:p>
    <w:bookmarkStart w:id="29" w:name="references-further-reading"/>
    <w:p>
      <w:pPr>
        <w:pStyle w:val="Heading4"/>
      </w:pPr>
      <w:r>
        <w:t xml:space="preserve">References &amp; Further Reading</w:t>
      </w:r>
    </w:p>
    <w:p>
      <w:pPr>
        <w:pStyle w:val="FirstParagraph"/>
      </w:pPr>
      <w:r>
        <w:t xml:space="preserve">Spanish Constitution of 1978; Ley Orgánica del Poder Judicial; Statistics from the Consejo General del Poder Judicial (CGPJ); Regional Reports from the Tribunal Superior de Justicia de la Comunitat Valenciana.</w:t>
      </w:r>
    </w:p>
    <w:p>
      <w:pPr>
        <w:pStyle w:val="BodyText"/>
      </w:pPr>
      <w:r>
        <w:t xml:space="preserve">Academic Symposium on European Justice Systems | Valencia, 2023</w:t>
      </w:r>
    </w:p>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Judge in Spain Valencia: A Poster Presentation</dc:title>
  <dc:creator/>
  <dc:language>en</dc:language>
  <cp:keywords/>
  <dcterms:created xsi:type="dcterms:W3CDTF">2026-07-29T05:10:27Z</dcterms:created>
  <dcterms:modified xsi:type="dcterms:W3CDTF">2026-07-29T05:10:27Z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