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1" w:name="X48abb3e907e5ff30aa8b6eb293d4a1918a25f79"/>
    <w:p>
      <w:pPr>
        <w:pStyle w:val="Heading1"/>
      </w:pPr>
      <w:r>
        <w:t xml:space="preserve">The Role of the Judge in United States Houston</w:t>
      </w:r>
    </w:p>
    <w:bookmarkStart w:id="20" w:name="X55ea482809387b8da27190645a87399bd78eae0"/>
    <w:p>
      <w:pPr>
        <w:pStyle w:val="Heading2"/>
      </w:pPr>
      <w:r>
        <w:t xml:space="preserve">An Academic Exploration of Jurisprudence and Community Impact</w:t>
      </w:r>
    </w:p>
    <w:p>
      <w:pPr>
        <w:pStyle w:val="FirstParagraph"/>
      </w:pPr>
      <w:r>
        <w:t xml:space="preserve">Presented by: [Your Name/Institution]</w:t>
      </w:r>
      <w:r>
        <w:br/>
      </w:r>
      <w:r>
        <w:t xml:space="preserve">Department of Legal Studies &amp; Public Administration</w:t>
      </w:r>
    </w:p>
    <w:bookmarkEnd w:id="20"/>
    <w:bookmarkEnd w:id="21"/>
    <w:bookmarkStart w:id="22" w:name="i.-introduction-and-contextual-framework"/>
    <w:p>
      <w:pPr>
        <w:pStyle w:val="Heading3"/>
      </w:pPr>
      <w:r>
        <w:t xml:space="preserve">I. Introduction and Contextual Framework</w:t>
      </w:r>
    </w:p>
    <w:p>
      <w:pPr>
        <w:pStyle w:val="FirstParagraph"/>
      </w:pPr>
      <w:r>
        <w:t xml:space="preserve">In the vast and intricate legal landscape of the United States, Houston stands as a monumental epicenter of judicial activity. As the fourth-most populous city in America, located within Harris County in Texas, Houston necessitates a judicial system that is both robustly efficient and deeply responsive to diverse community needs. The central figure within this framework is</w:t>
      </w:r>
      <w:r>
        <w:t xml:space="preserve"> </w:t>
      </w:r>
      <w:r>
        <w:rPr>
          <w:bCs/>
          <w:b/>
        </w:rPr>
        <w:t xml:space="preserve">the Judge</w:t>
      </w:r>
      <w:r>
        <w:t xml:space="preserve">. This presentation aims to dissect the multifaceted role of judges operating specifically within the United States Houston jurisdiction. By examining statutory obligations, discretionary powers, and socio-cultural impacts, we can appreciate how judicial officers serve as the vital arbiters of justice in one of America’s most dynamic metropolitan areas.</w:t>
      </w:r>
    </w:p>
    <w:bookmarkEnd w:id="22"/>
    <w:bookmarkStart w:id="23" w:name="Xfaa073b2ff1f51a546d7eed9052101012d1e6ff"/>
    <w:p>
      <w:pPr>
        <w:pStyle w:val="Heading3"/>
      </w:pPr>
      <w:r>
        <w:t xml:space="preserve">I. Introduction (Continued): The Houston Jurisdictional Landscape</w:t>
      </w:r>
    </w:p>
    <w:p>
      <w:pPr>
        <w:pStyle w:val="FirstParagraph"/>
      </w:pPr>
      <w:r>
        <w:t xml:space="preserve">Houston is not merely a backdrop for legal proceedings; it is an active participant in shaping national jurisprudence through its diverse caseloads. Courts in Harris County handle everything from complex corporate litigation—driven by the city’s energy sector and international trade—to intricate family law matters reflecting its multicultural fabric. The Judge, therefore, operates at the intersection of federal statutes and state laws, requiring a nuanced understanding that transcends black-letter law. This document explores how judges navigate this unique environment to uphold the rule of law while fostering community trust.</w:t>
      </w:r>
    </w:p>
    <w:bookmarkEnd w:id="23"/>
    <w:bookmarkStart w:id="24" w:name="X4a2e70b37ecacf92bddf5960f40babeffa6b15f"/>
    <w:p>
      <w:pPr>
        <w:pStyle w:val="Heading3"/>
      </w:pPr>
      <w:r>
        <w:t xml:space="preserve">II. The Adjudicative Function and Statutory Duties</w:t>
      </w:r>
    </w:p>
    <w:p>
      <w:pPr>
        <w:pStyle w:val="FirstParagraph"/>
      </w:pPr>
      <w:r>
        <w:t xml:space="preserve">The primary mandate of any judge in the United States legal system is the impartial adjudication of disputes. In Houston, this duty is compounded by high case volumes. Judges presiding over state district courts must manage dockets efficiently to prevent judicial backlog, which can delay justice and erode public confidence. This involves rigorous application of procedural rules under the Texas Rules of Civil Procedure and Criminal Procedure.</w:t>
      </w:r>
    </w:p>
    <w:p>
      <w:pPr>
        <w:pStyle w:val="BodyText"/>
      </w:pPr>
      <w:r>
        <w:t xml:space="preserve">Beyond routine case management, Houston judges frequently interpret local ordinances alongside state laws. For instance, zoning disputes arising from rapid urban development require judges to apply complex statutory frameworks while considering environmental impacts and community preservation efforts. The Judge is not merely a passive observer but an active interpreter of legislative intent, ensuring that the spirit of the law aligns with contemporary societal realities in Texas.</w:t>
      </w:r>
    </w:p>
    <w:bookmarkEnd w:id="24"/>
    <w:bookmarkStart w:id="25" w:name="X1ad6d3b6435954d561314aabac6fc00eb425085"/>
    <w:p>
      <w:pPr>
        <w:pStyle w:val="Heading3"/>
      </w:pPr>
      <w:r>
        <w:t xml:space="preserve">III. Discretionary Powers and Sentencing Implications</w:t>
      </w:r>
    </w:p>
    <w:p>
      <w:pPr>
        <w:pStyle w:val="FirstParagraph"/>
      </w:pPr>
      <w:r>
        <w:t xml:space="preserve">A critical aspect of the judicial role involves the exercise of discretion, particularly in criminal justice contexts. Harris County, which encompasses Houston, has historically faced scrutiny regarding sentencing disparities and bail reform. Judges wield significant authority in determining pretrial release conditions and final sentencing outcomes within statutory guidelines.</w:t>
      </w:r>
    </w:p>
    <w:p>
      <w:pPr>
        <w:pStyle w:val="BodyText"/>
      </w:pPr>
      <w:r>
        <w:t xml:space="preserve">This discretionary power requires a delicate balance between public safety considerations and individual rights rehabilitation. Recent academic discussions in the United States emphasize the need for evidence-based judicial decision-making. In Houston, judges are increasingly integrating risk-assessment tools to inform their rulings, aiming to reduce recidivism while ensuring community safety. The ethical weight of these decisions highlights the profound responsibility borne by every Judge serving in this jurisdiction.</w:t>
      </w:r>
    </w:p>
    <w:bookmarkEnd w:id="25"/>
    <w:bookmarkStart w:id="26" w:name="X77dcba727f27226c10a20af925704450a71a47a"/>
    <w:p>
      <w:pPr>
        <w:pStyle w:val="Heading3"/>
      </w:pPr>
      <w:r>
        <w:t xml:space="preserve">IV. Community Engagement and Cultural Competency</w:t>
      </w:r>
    </w:p>
    <w:p>
      <w:pPr>
        <w:pStyle w:val="FirstParagraph"/>
      </w:pPr>
      <w:r>
        <w:t xml:space="preserve">Houston is renowned for its demographic diversity, boasting residents from over 140 countries. This multicultural reality demands that judges possess high levels of cultural competency. A judge in Houston must navigate language barriers, religious considerations, and varying cultural norms when interacting with litigants and witnesses.</w:t>
      </w:r>
    </w:p>
    <w:p>
      <w:pPr>
        <w:pStyle w:val="BodyText"/>
      </w:pPr>
      <w:r>
        <w:t xml:space="preserve">Effective communication extends beyond the courtroom. Many judges in the United States engage in community outreach programs to demystify legal processes for underserved populations. By participating in town halls, school visits, and interfaith dialogues, judges foster transparency and trust. These initiatives are crucial for mitigating perceptions of bias and ensuring that all citizens feel represented within their local judicial system.</w:t>
      </w:r>
    </w:p>
    <w:bookmarkEnd w:id="26"/>
    <w:bookmarkStart w:id="27" w:name="Xdd73fa713abfc90b08d00c577c323f88accf73f"/>
    <w:p>
      <w:pPr>
        <w:pStyle w:val="Heading3"/>
      </w:pPr>
      <w:r>
        <w:t xml:space="preserve">V. Challenges in the Modern Judicial Environment</w:t>
      </w:r>
    </w:p>
    <w:p>
      <w:pPr>
        <w:pStyle w:val="FirstParagraph"/>
      </w:pPr>
      <w:r>
        <w:t xml:space="preserve">The contemporary judiciary faces unprecedented challenges, including technological advancements, political polarization, and resource constraints. In Houston, judges must adapt to e-filing systems and virtual hearings while maintaining due process protections. The digital transformation of court operations requires continuous professional development for judicial officers.</w:t>
      </w:r>
    </w:p>
    <w:p>
      <w:pPr>
        <w:pStyle w:val="BodyText"/>
      </w:pPr>
      <w:r>
        <w:t xml:space="preserve">Furthermore, the emotional toll of presiding over severe criminal cases or contentious family disputes poses risks to judicial well-being. Academic literature increasingly calls for institutional support structures, such as mental health resources and peer mentoring programs, to sustain judge effectiveness. Addressing these challenges is essential for maintaining the integrity and functionality of courts across Texas.</w:t>
      </w:r>
    </w:p>
    <w:bookmarkEnd w:id="27"/>
    <w:bookmarkStart w:id="28" w:name="v.-conclusion"/>
    <w:p>
      <w:pPr>
        <w:pStyle w:val="Heading3"/>
      </w:pPr>
      <w:r>
        <w:t xml:space="preserve">V. Conclusion</w:t>
      </w:r>
    </w:p>
    <w:p>
      <w:pPr>
        <w:pStyle w:val="FirstParagraph"/>
      </w:pPr>
      <w:r>
        <w:t xml:space="preserve">The role of the Judge in United States Houston extends far beyond mere legal interpretation; it encompasses societal stewardship, cultural mediation, and systemic innovation. As Harris County continues to evolve demographically and economically, judges must remain adaptable yet steadfast in their commitment to justice. This presentation underscores the critical importance of supporting judicial education initiatives that enhance competency in diverse areas of law. By recognizing the complexities inherent in judging within such a vibrant urban center like Houston, we can advocate for policies that empower judges to serve effectively.</w:t>
      </w:r>
    </w:p>
    <w:p>
      <w:pPr>
        <w:pStyle w:val="BodyText"/>
      </w:pPr>
      <w:r>
        <w:t xml:space="preserve">Ultimately, the efficacy of our legal system depends on the quality and integrity of its judiciary. Strengthening judicial resources, promoting transparency, and encouraging community engagement will ensure that justice remains accessible to all residents. The Judge stands as a pillar of stability in a rapidly changing world, embodying the principles upon which American democracy is founded.</w:t>
      </w:r>
    </w:p>
    <w:bookmarkEnd w:id="28"/>
    <w:p>
      <w:pPr>
        <w:pStyle w:val="BodyText"/>
      </w:pPr>
      <w:r>
        <w:t xml:space="preserve">© 2023 Academic Poster Presentation | United States Houston Judicial Studies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Judge in United States Houston</dc:title>
  <dc:creator/>
  <dc:language>en</dc:language>
  <cp:keywords/>
  <dcterms:created xsi:type="dcterms:W3CDTF">2026-07-29T17:19:49Z</dcterms:created>
  <dcterms:modified xsi:type="dcterms:W3CDTF">2026-07-29T17:19:49Z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