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Judicial</w:t>
      </w:r>
      <w:r>
        <w:t xml:space="preserve"> </w:t>
      </w:r>
      <w:r>
        <w:t xml:space="preserve">Integrity</w:t>
      </w:r>
      <w:r>
        <w:t xml:space="preserve"> </w:t>
      </w:r>
      <w:r>
        <w:t xml:space="preserve">and</w:t>
      </w:r>
      <w:r>
        <w:t xml:space="preserve"> </w:t>
      </w:r>
      <w:r>
        <w:t xml:space="preserve">Modern</w:t>
      </w:r>
      <w:r>
        <w:t xml:space="preserve"> </w:t>
      </w:r>
      <w:r>
        <w:t xml:space="preserve">Challenges:</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6a496c89c90b8a158706b8c6109be1fe4ab700e"/>
    <w:p>
      <w:pPr>
        <w:pStyle w:val="Heading1"/>
      </w:pPr>
      <w:r>
        <w:t xml:space="preserve">Judicial Integrity and Modern Challenges in United States San Francisco</w:t>
      </w:r>
    </w:p>
    <w:p>
      <w:pPr>
        <w:pStyle w:val="FirstParagraph"/>
      </w:pPr>
      <w:r>
        <w:br/>
      </w:r>
    </w:p>
    <w:p>
      <w:pPr>
        <w:pStyle w:val="BodyText"/>
      </w:pPr>
      <w:r>
        <w:t xml:space="preserve">The Role of the Judge in a Diverse, Tech-Driven Metropolis</w:t>
      </w:r>
      <w:r>
        <w:br/>
      </w:r>
      <w:r>
        <w:t xml:space="preserve">by [Your Name/Academic Affiliation]</w:t>
      </w:r>
    </w:p>
    <w:bookmarkEnd w:id="20"/>
    <w:bookmarkStart w:id="21" w:name="abstract"/>
    <w:p>
      <w:pPr>
        <w:pStyle w:val="Heading2"/>
      </w:pPr>
      <w:r>
        <w:t xml:space="preserve">Abstract</w:t>
      </w:r>
    </w:p>
    <w:p>
      <w:pPr>
        <w:pStyle w:val="FirstParagraph"/>
      </w:pPr>
      <w:r>
        <w:br/>
      </w:r>
      <w:r>
        <w:t xml:space="preserve">The judicial landscape in United States San Francisco represents one of the most complex legal environments in the nation. As a hub for technological innovation, social activism, and diverse populations, this jurisdiction presents unique challenges for any Judge tasked with maintaining equity and justice. This poster presentation explores the multifaceted role of the Judge within this dynamic context. We examine how traditional judicial principles intersect with modern societal pressures, including digital privacy concerns, housing crises, and systemic inequalities. By analyzing case studies from local Superior Courts and federal bench decisions specific to United States San Francisco jurisdictions we illustrate how a Judge must balance strict legal interpretation with compassionate adjudication to uphold public trust in the judiciary.</w:t>
      </w:r>
    </w:p>
    <w:bookmarkEnd w:id="21"/>
    <w:bookmarkStart w:id="22" w:name="introduction"/>
    <w:p>
      <w:pPr>
        <w:pStyle w:val="Heading2"/>
      </w:pPr>
      <w:r>
        <w:t xml:space="preserve">Introduction</w:t>
      </w:r>
    </w:p>
    <w:p>
      <w:pPr>
        <w:pStyle w:val="FirstParagraph"/>
      </w:pPr>
      <w:r>
        <w:br/>
      </w:r>
      <w:r>
        <w:t xml:space="preserve">The concept of a Judge extends beyond mere application of law to the mediation of societal values. In United States San Francisco, this mediation is particularly high-stakes due to the city’s global visibility and internal socio-political volatility. A Judge here operates at the intersection of Silicon Valley's corporate power and the street-level realities of homelessness and healthcare access issues prevalent in many neighborhoods across United States San Francisco.</w:t>
      </w:r>
    </w:p>
    <w:p>
      <w:pPr>
        <w:pStyle w:val="BodyText"/>
      </w:pPr>
      <w:r>
        <w:t xml:space="preserve">This presentation aims to highlight three critical areas where a Judge must exercise heightened vigilance: procedural fairness in an increasingly digital world, equitable sentencing amidst resource constraints, and the protection of civil rights against both state overreach and private sector encroachment. Understanding these dynamics is crucial for legal scholars, practitioners, and citizens interested in the future of justice delivery.</w:t>
      </w:r>
    </w:p>
    <w:bookmarkEnd w:id="22"/>
    <w:bookmarkStart w:id="23" w:name="methodology"/>
    <w:p>
      <w:pPr>
        <w:pStyle w:val="Heading2"/>
      </w:pPr>
      <w:r>
        <w:t xml:space="preserve">Methodology</w:t>
      </w:r>
    </w:p>
    <w:p>
      <w:pPr>
        <w:pStyle w:val="FirstParagraph"/>
      </w:pPr>
      <w:r>
        <w:br/>
      </w:r>
      <w:r>
        <w:t xml:space="preserve">To assess the evolving role of the Judge in United States San Francisco, this study employs a mixed-methods approach. First, we conducted a quantitative analysis of case disposition times and sentencing patterns over the last decade in San Francisco Superior Court and the Northern District of California federal courts. Second, qualitative interviews were conducted with sitting judges former attorneys and legal observers who have specialized experience in this specific jurisdiction.</w:t>
      </w:r>
    </w:p>
    <w:p>
      <w:pPr>
        <w:pStyle w:val="BodyText"/>
      </w:pPr>
      <w:r>
        <w:t xml:space="preserve">Data collection focused on identifying trends related to judicial discretion, bail reform impacts, and digital evidence handling procedures. By triangulating statistical data with personal accounts we provide a comprehensive view of how a Judge navigates the unique pressures inherent to United States San Francisco.</w:t>
      </w:r>
    </w:p>
    <w:bookmarkEnd w:id="23"/>
    <w:bookmarkStart w:id="24" w:name="key-findings"/>
    <w:p>
      <w:pPr>
        <w:pStyle w:val="Heading2"/>
      </w:pPr>
      <w:r>
        <w:t xml:space="preserve">Key Findings</w:t>
      </w:r>
    </w:p>
    <w:p>
      <w:pPr>
        <w:pStyle w:val="FirstParagraph"/>
      </w:pPr>
      <w:r>
        <w:br/>
      </w:r>
    </w:p>
    <w:p>
      <w:pPr>
        <w:numPr>
          <w:ilvl w:val="0"/>
          <w:numId w:val="1001"/>
        </w:numPr>
        <w:pStyle w:val="Compact"/>
      </w:pPr>
      <w:r>
        <w:rPr>
          <w:bCs/>
          <w:b/>
        </w:rPr>
        <w:t xml:space="preserve">Digital Evidence and Privacy:</w:t>
      </w:r>
      <w:r>
        <w:t xml:space="preserve"> </w:t>
      </w:r>
      <w:r>
        <w:t xml:space="preserve">A significant portion of civil litigation in United States San Francisco involves intellectual property and data privacy disputes. Our findings indicate that a Judge must possess specialized technological literacy to fairly evaluate complex digital evidence without succumbing to bias towards tech industry litigants or overly skeptical attitudes toward individual plaintiffs.</w:t>
      </w:r>
    </w:p>
    <w:p>
      <w:pPr>
        <w:numPr>
          <w:ilvl w:val="0"/>
          <w:numId w:val="1001"/>
        </w:numPr>
        <w:pStyle w:val="Compact"/>
      </w:pPr>
      <w:r>
        <w:rPr>
          <w:bCs/>
          <w:b/>
        </w:rPr>
        <w:t xml:space="preserve">Housing and Eviction Proceedings:</w:t>
      </w:r>
      <w:r>
        <w:t xml:space="preserve"> </w:t>
      </w:r>
      <w:r>
        <w:t xml:space="preserve">In United States San Francisco the housing crisis has flooded local courts with eviction cases. Analysis reveals that Judges who adopt trauma-informed practices tend to see higher compliance rates with court orders compared to those relying solely on punitive measures. This suggests that a Judge’s empathetic approach can mitigate social harm while still enforcing contractual obligations.</w:t>
      </w:r>
    </w:p>
    <w:p>
      <w:pPr>
        <w:numPr>
          <w:ilvl w:val="0"/>
          <w:numId w:val="1001"/>
        </w:numPr>
        <w:pStyle w:val="Compact"/>
      </w:pPr>
      <w:r>
        <w:rPr>
          <w:bCs/>
          <w:b/>
        </w:rPr>
        <w:t xml:space="preserve">Bail Reform and Public Safety:</w:t>
      </w:r>
      <w:r>
        <w:t xml:space="preserve"> </w:t>
      </w:r>
      <w:r>
        <w:t xml:space="preserve">Post-reform sentencing decisions present a dilemma for every Judge. Data shows that Judges in United States San Francisco are increasingly using alternative sanctions rather than pre-trial detention to address public safety concerns, reflecting a shift towards restorative justice models influenced by community advocacy groups.</w:t>
      </w:r>
    </w:p>
    <w:bookmarkEnd w:id="24"/>
    <w:bookmarkStart w:id="25" w:name="dysfunction-and-reform-opportunities"/>
    <w:p>
      <w:pPr>
        <w:pStyle w:val="Heading2"/>
      </w:pPr>
      <w:r>
        <w:t xml:space="preserve">Dysfunction and Reform Opportunities</w:t>
      </w:r>
    </w:p>
    <w:p>
      <w:pPr>
        <w:pStyle w:val="FirstParagraph"/>
      </w:pPr>
      <w:r>
        <w:br/>
      </w:r>
      <w:r>
        <w:t xml:space="preserve">While the legal system in United States San Francisco is robust, it faces structural challenges that a Judge must navigate. Overburdened dockets lead to rushed decisions, potentially undermining due process rights. Furthermore, disparities in legal representation mean that indigent defendants often receive less favorable outcomes unless proactively monitored by an attentive Judge.</w:t>
      </w:r>
    </w:p>
    <w:p>
      <w:pPr>
        <w:pStyle w:val="BodyText"/>
      </w:pPr>
      <w:r>
        <w:t xml:space="preserve">We propose several reforms aimed at supporting Judges in United States San Francisco: increased funding for public defender offices integration of social workers into courtroom teams and mandatory continuing education on implicit bias and technology ethics. These interventions can empower a Judge to deliver more consistent and equitable justice regardless of the defendant’s background.</w:t>
      </w:r>
    </w:p>
    <w:bookmarkEnd w:id="25"/>
    <w:bookmarkStart w:id="26" w:name="conclusion"/>
    <w:p>
      <w:pPr>
        <w:pStyle w:val="Heading2"/>
      </w:pPr>
      <w:r>
        <w:t xml:space="preserve">Conclusion</w:t>
      </w:r>
    </w:p>
    <w:p>
      <w:pPr>
        <w:pStyle w:val="FirstParagraph"/>
      </w:pPr>
      <w:r>
        <w:br/>
      </w:r>
      <w:r>
        <w:t xml:space="preserve">The role of a Judge in United States San Francisco is evolving from a passive arbiter to an active manager of complex social dynamics. As demonstrated through our analysis, successful adjudication requires not only legal expertise but also cultural competence and technological understanding.</w:t>
      </w:r>
    </w:p>
    <w:p>
      <w:pPr>
        <w:pStyle w:val="BodyText"/>
      </w:pPr>
      <w:r>
        <w:t xml:space="preserve">For stakeholders invested in the rule of law it is imperative that we recognize these challenges and support initiatives that strengthen judicial independence and capacity. Only then can we ensure that a Judge serves as an effective guardian of justice for all residents of United States San Francisco.</w:t>
      </w:r>
    </w:p>
    <w:bookmarkEnd w:id="26"/>
    <w:bookmarkStart w:id="27" w:name="references"/>
    <w:p>
      <w:pPr>
        <w:pStyle w:val="Heading2"/>
      </w:pPr>
      <w:r>
        <w:t xml:space="preserve">References</w:t>
      </w:r>
    </w:p>
    <w:p>
      <w:pPr>
        <w:pStyle w:val="FirstParagraph"/>
      </w:pPr>
      <w:r>
        <w:br/>
      </w:r>
    </w:p>
    <w:p>
      <w:pPr>
        <w:numPr>
          <w:ilvl w:val="0"/>
          <w:numId w:val="1002"/>
        </w:numPr>
        <w:pStyle w:val="Compact"/>
      </w:pPr>
      <w:r>
        <w:t xml:space="preserve">Smith, J. (Year). "Judicial Discretion in High-Profile Tech Cases." Journal of California Law Review.</w:t>
      </w:r>
    </w:p>
    <w:p>
      <w:pPr>
        <w:numPr>
          <w:ilvl w:val="0"/>
          <w:numId w:val="1002"/>
        </w:numPr>
        <w:pStyle w:val="Compact"/>
      </w:pPr>
      <w:r>
        <w:t xml:space="preserve">Jones, A. (Year). "Urban Justice: Challenges Facing the Judge in Metropolitan Areas." Harvard Public Law Working Paper.</w:t>
      </w:r>
    </w:p>
    <w:p>
      <w:pPr>
        <w:numPr>
          <w:ilvl w:val="0"/>
          <w:numId w:val="1002"/>
        </w:numPr>
        <w:pStyle w:val="Compact"/>
      </w:pPr>
      <w:r>
        <w:t xml:space="preserve">Brown, L., &amp; Green, R. (Year). "Bail Reform Impact Assessment in Northern District of California." Federal Judicial Center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Integrity and Modern Challenges: A Poster Presentation on the Role of the Judge in United States San Francisco</dc:title>
  <dc:creator/>
  <dc:language>en</dc:language>
  <cp:keywords/>
  <dcterms:created xsi:type="dcterms:W3CDTF">2026-07-29T19:00:21Z</dcterms:created>
  <dcterms:modified xsi:type="dcterms:W3CDTF">2026-07-29T19:00:21Z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