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0" w:name="Xfd5162e4c5ad8ba8f43a0bc76161e7bf0d125c7"/>
    <w:p>
      <w:pPr>
        <w:pStyle w:val="Heading1"/>
      </w:pPr>
      <w:r>
        <w:t xml:space="preserve">The Critical Role of Laboratory Technicians in Advancing Healthcare Diagnostics: A Focus on Ghana, Accra</w:t>
      </w:r>
    </w:p>
    <w:p>
      <w:pPr>
        <w:pStyle w:val="FirstParagraph"/>
      </w:pPr>
      <w:r>
        <w:rPr>
          <w:bCs/>
          <w:b/>
        </w:rPr>
        <w:t xml:space="preserve">Presentation Objective:</w:t>
      </w:r>
      <w:r>
        <w:t xml:space="preserve"> </w:t>
      </w:r>
      <w:r>
        <w:t xml:space="preserve">This poster presentation explores the indispensable contribution of Laboratory Technicians within the healthcare ecosystem of Ghana, specifically highlighting the dynamic medical landscape in Accra. It aims to underscore how skilled laboratory personnel are pivotal to accurate diagnosis, effective disease surveillance, and overall public health outcomes.</w:t>
      </w:r>
    </w:p>
    <w:bookmarkStart w:id="20" w:name="Xe5923d10a7c6afe61e5a8b25703a52cbea9f5ce"/>
    <w:p>
      <w:pPr>
        <w:pStyle w:val="Heading2"/>
      </w:pPr>
      <w:r>
        <w:t xml:space="preserve">1. Introduction: The Heart of Modern Healthcare</w:t>
      </w:r>
    </w:p>
    <w:p>
      <w:pPr>
        <w:pStyle w:val="FirstParagraph"/>
      </w:pPr>
      <w:r>
        <w:t xml:space="preserve">In contemporary healthcare systems globally, the diagnostic laboratory is often referred to as the "heart" of patient care. It is within these specialized environments that vital data is generated, guiding clinical decisions for millions of patients. In Ghana, a nation undergoing significant healthcare reform and expansion, the role of the Laboratory Technician has evolved from a support function to a central pillar of medical excellence.</w:t>
      </w:r>
    </w:p>
    <w:p>
      <w:pPr>
        <w:pStyle w:val="BodyText"/>
      </w:pPr>
      <w:r>
        <w:t xml:space="preserve">This presentation focuses on the specific context of Accra, the capital city and economic hub of Ghana. As Accra experiences rapid urbanization and population growth, its healthcare facilities face increasing demands for high-quality diagnostic services. Laboratory Technicians are at the forefront of meeting this challenge, ensuring that diagnostic accuracy remains high despite escalating patient loads.</w:t>
      </w:r>
    </w:p>
    <w:bookmarkEnd w:id="20"/>
    <w:bookmarkStart w:id="21" w:name="Xd7c69c45a1218b92f34dd68ac21695bdb253d23"/>
    <w:p>
      <w:pPr>
        <w:pStyle w:val="Heading2"/>
      </w:pPr>
      <w:r>
        <w:t xml:space="preserve">2. The Evolving Role of Laboratory Technicians in Ghana</w:t>
      </w:r>
    </w:p>
    <w:p>
      <w:pPr>
        <w:pStyle w:val="FirstParagraph"/>
      </w:pPr>
      <w:r>
        <w:t xml:space="preserve">Laboratory technicians in Ghana are highly trained professionals who perform a wide array of tests essential for diagnosing diseases ranging from malaria and tuberculosis to diabetes and cancer. Their responsibilities extend beyond mere test execution; they include:</w:t>
      </w:r>
    </w:p>
    <w:p>
      <w:pPr>
        <w:numPr>
          <w:ilvl w:val="0"/>
          <w:numId w:val="1001"/>
        </w:numPr>
        <w:pStyle w:val="Compact"/>
      </w:pPr>
      <w:r>
        <w:rPr>
          <w:bCs/>
          <w:b/>
        </w:rPr>
        <w:t xml:space="preserve">Sample Management:</w:t>
      </w:r>
      <w:r>
        <w:t xml:space="preserve"> </w:t>
      </w:r>
      <w:r>
        <w:t xml:space="preserve">Ensuring the proper collection, preservation, and transport of biological samples to maintain integrity.</w:t>
      </w:r>
    </w:p>
    <w:p>
      <w:pPr>
        <w:numPr>
          <w:ilvl w:val="0"/>
          <w:numId w:val="1001"/>
        </w:numPr>
        <w:pStyle w:val="Compact"/>
      </w:pPr>
      <w:r>
        <w:rPr>
          <w:bCs/>
          <w:b/>
        </w:rPr>
        <w:t xml:space="preserve">Analytical Testing:</w:t>
      </w:r>
      <w:r>
        <w:t xml:space="preserve"> </w:t>
      </w:r>
      <w:r>
        <w:t xml:space="preserve">Operating complex automated and manual diagnostic equipment with precision.</w:t>
      </w:r>
    </w:p>
    <w:p>
      <w:pPr>
        <w:numPr>
          <w:ilvl w:val="0"/>
          <w:numId w:val="1001"/>
        </w:numPr>
        <w:pStyle w:val="Compact"/>
      </w:pPr>
      <w:r>
        <w:t xml:space="preserve">&gt;</w:t>
      </w:r>
    </w:p>
    <w:p>
      <w:pPr>
        <w:numPr>
          <w:ilvl w:val="0"/>
          <w:numId w:val="1001"/>
        </w:numPr>
        <w:pStyle w:val="Compact"/>
      </w:pPr>
      <w:r>
        <w:rPr>
          <w:bCs/>
          <w:b/>
        </w:rPr>
        <w:t xml:space="preserve">Quality Assurance:</w:t>
      </w:r>
      <w:r>
        <w:t xml:space="preserve"> </w:t>
      </w:r>
      <w:r>
        <w:t xml:space="preserve">Maintaining strict adherence to international quality standards (ISO 15189) to ensure reliability of results.&gt;</w:t>
      </w:r>
    </w:p>
    <w:bookmarkEnd w:id="21"/>
    <w:bookmarkStart w:id="25" w:name="Xacd647de30a6deb31bc45c8edd83d18c2b0cd1c"/>
    <w:p>
      <w:pPr>
        <w:pStyle w:val="Heading2"/>
      </w:pPr>
      <w:r>
        <w:t xml:space="preserve">3. The Accra Context: Challenges and Opportunities</w:t>
      </w:r>
    </w:p>
    <w:p>
      <w:pPr>
        <w:pStyle w:val="FirstParagraph"/>
      </w:pPr>
      <w:r>
        <w:t xml:space="preserve">Accra presents a unique set of challenges and opportunities for Laboratory Technicians. As the capital, it hosts major referral hospitals such as the Korle-Bu Teaching Hospital, Ridge Hospital, and various private diagnostic centers.</w:t>
      </w:r>
    </w:p>
    <w:bookmarkStart w:id="22" w:name="high-patient-volume"/>
    <w:p>
      <w:pPr>
        <w:pStyle w:val="Heading3"/>
      </w:pPr>
      <w:r>
        <w:t xml:space="preserve">3.1. High Patient Volume</w:t>
      </w:r>
    </w:p>
    <w:p>
      <w:pPr>
        <w:pStyle w:val="FirstParagraph"/>
      </w:pPr>
      <w:r>
        <w:t xml:space="preserve">The density of healthcare facilities in Accra leads to high patient volumes. Laboratory technicians must manage this workload efficiently without compromising quality. This requires strong organizational skills, time management, and the ability to work under pressure.</w:t>
      </w:r>
    </w:p>
    <w:bookmarkEnd w:id="22"/>
    <w:bookmarkStart w:id="23" w:name="technological-integration"/>
    <w:p>
      <w:pPr>
        <w:pStyle w:val="Heading3"/>
      </w:pPr>
      <w:r>
        <w:t xml:space="preserve">3.2. Technological Integration</w:t>
      </w:r>
    </w:p>
    <w:p>
      <w:pPr>
        <w:pStyle w:val="FirstParagraph"/>
      </w:pPr>
      <w:r>
        <w:t xml:space="preserve">In recent years, there has been a significant push towards modernizing laboratories in Accra with advanced automation and information technology systems. Laboratory technicians are key drivers of this integration, requiring continuous professional development to master new technologies such as molecular diagnostics and digital pathology.</w:t>
      </w:r>
    </w:p>
    <w:bookmarkEnd w:id="23"/>
    <w:bookmarkStart w:id="24" w:name="resource-optimization"/>
    <w:p>
      <w:pPr>
        <w:pStyle w:val="Heading3"/>
      </w:pPr>
      <w:r>
        <w:t xml:space="preserve">3.3. Resource Optimization</w:t>
      </w:r>
    </w:p>
    <w:p>
      <w:pPr>
        <w:pStyle w:val="FirstParagraph"/>
      </w:pPr>
      <w:r>
        <w:t xml:space="preserve">While progress is evident, resource constraints remain a reality in parts of the healthcare system. Laboratory technicians play a crucial role in optimizing reagent usage, maintaining equipment to extend lifespan, and implementing cost-effective practices without sacrificing diagnostic accuracy.</w:t>
      </w:r>
    </w:p>
    <w:bookmarkEnd w:id="24"/>
    <w:bookmarkEnd w:id="25"/>
    <w:bookmarkStart w:id="26" w:name="impact-on-public-health-outcomes"/>
    <w:p>
      <w:pPr>
        <w:pStyle w:val="Heading2"/>
      </w:pPr>
      <w:r>
        <w:t xml:space="preserve">4. Impact on Public Health Outcomes</w:t>
      </w:r>
    </w:p>
    <w:p>
      <w:pPr>
        <w:pStyle w:val="FirstParagraph"/>
      </w:pPr>
      <w:r>
        <w:t xml:space="preserve">The work of Laboratory Technicians directly impacts public health metrics in Ghana. Accurate and timely diagnostics are critical for:</w:t>
      </w:r>
    </w:p>
    <w:p>
      <w:pPr>
        <w:numPr>
          <w:ilvl w:val="0"/>
          <w:numId w:val="1002"/>
        </w:numPr>
        <w:pStyle w:val="Compact"/>
      </w:pPr>
      <w:r>
        <w:rPr>
          <w:bCs/>
          <w:b/>
        </w:rPr>
        <w:t xml:space="preserve">Disease Control:</w:t>
      </w:r>
      <w:r>
        <w:t xml:space="preserve"> </w:t>
      </w:r>
      <w:r>
        <w:t xml:space="preserve">Rapid identification of infectious diseases like malaria, cholera, and Ebola-like pathogens allows for immediate containment measures.&gt;</w:t>
      </w:r>
    </w:p>
    <w:p>
      <w:pPr>
        <w:numPr>
          <w:ilvl w:val="0"/>
          <w:numId w:val="1002"/>
        </w:numPr>
        <w:pStyle w:val="Compact"/>
      </w:pPr>
      <w:r>
        <w:rPr>
          <w:bCs/>
          <w:b/>
        </w:rPr>
        <w:t xml:space="preserve">Chronic Disease Management:</w:t>
      </w:r>
      <w:r>
        <w:t xml:space="preserve"> </w:t>
      </w:r>
      <w:r>
        <w:t xml:space="preserve">Early detection of non-communicable diseases (NCDs) such as hypertension and diabetes enables early intervention, reducing long-term healthcare costs and improving quality of life.</w:t>
      </w:r>
    </w:p>
    <w:p>
      <w:pPr>
        <w:numPr>
          <w:ilvl w:val="0"/>
          <w:numId w:val="1002"/>
        </w:numPr>
        <w:pStyle w:val="Compact"/>
      </w:pPr>
      <w:r>
        <w:rPr>
          <w:bCs/>
          <w:b/>
        </w:rPr>
        <w:t xml:space="preserve">Mother and Child Health:</w:t>
      </w:r>
      <w:r>
        <w:t xml:space="preserve"> </w:t>
      </w:r>
      <w:r>
        <w:t xml:space="preserve">Accurate prenatal diagnostics contribute to safer pregnancies and healthier newborns, addressing key maternal health indicators in the region.</w:t>
      </w:r>
    </w:p>
    <w:bookmarkEnd w:id="26"/>
    <w:bookmarkStart w:id="27" w:name="professional-development-and-education"/>
    <w:p>
      <w:pPr>
        <w:pStyle w:val="Heading2"/>
      </w:pPr>
      <w:r>
        <w:t xml:space="preserve">5. Professional Development and Education</w:t>
      </w:r>
    </w:p>
    <w:p>
      <w:pPr>
        <w:pStyle w:val="FirstParagraph"/>
      </w:pPr>
      <w:r>
        <w:t xml:space="preserve">To sustain high standards, continuous education for Laboratory Technicians is vital. Institutions in Accra, including the University of Ghana and various technical universities, offer rigorous training programs. Furthermore, professional bodies like the Medical Laboratory Technicians and Technologists Board of Ghana (MLTTBG) enforce certification and continuing professional development (CPD) requirements.</w:t>
      </w:r>
    </w:p>
    <w:p>
      <w:pPr>
        <w:pStyle w:val="BodyText"/>
      </w:pPr>
      <w:r>
        <w:t xml:space="preserve">This presentation advocates for increased investment in CPD opportunities, international collaborations for knowledge exchange, and mentorship programs to bridge the gap between academic training and practical application in high-volume Accra laboratories.</w:t>
      </w:r>
    </w:p>
    <w:p>
      <w:pPr>
        <w:pStyle w:val="BodyText"/>
      </w:pPr>
      <w:r>
        <w:t xml:space="preserve">&gt;</w:t>
      </w:r>
    </w:p>
    <w:bookmarkEnd w:id="27"/>
    <w:bookmarkStart w:id="28" w:name="future-directions"/>
    <w:p>
      <w:pPr>
        <w:pStyle w:val="Heading2"/>
      </w:pPr>
      <w:r>
        <w:t xml:space="preserve">6. Future Directions</w:t>
      </w:r>
    </w:p>
    <w:p>
      <w:pPr>
        <w:pStyle w:val="FirstParagraph"/>
      </w:pPr>
      <w:r>
        <w:t xml:space="preserve">The future of laboratory medicine in Ghana, particularly in Accra, is promising but requires strategic focus areas:</w:t>
      </w:r>
    </w:p>
    <w:p>
      <w:pPr>
        <w:numPr>
          <w:ilvl w:val="0"/>
          <w:numId w:val="1003"/>
        </w:numPr>
        <w:pStyle w:val="Compact"/>
      </w:pPr>
      <w:r>
        <w:rPr>
          <w:bCs/>
          <w:b/>
        </w:rPr>
        <w:t xml:space="preserve">Digital Health Integration:</w:t>
      </w:r>
      <w:r>
        <w:t xml:space="preserve"> </w:t>
      </w:r>
      <w:r>
        <w:t xml:space="preserve">Expanding the use of Laboratory Information Systems (LIS) to improve data flow between labs and clinics.</w:t>
      </w:r>
    </w:p>
    <w:p>
      <w:pPr>
        <w:numPr>
          <w:ilvl w:val="0"/>
          <w:numId w:val="1003"/>
        </w:numPr>
        <w:pStyle w:val="Compact"/>
      </w:pPr>
      <w:r>
        <w:rPr>
          <w:bCs/>
          <w:b/>
        </w:rPr>
        <w:t xml:space="preserve">Rural-Urban Linkages:</w:t>
      </w:r>
      <w:r>
        <w:t xml:space="preserve"> </w:t>
      </w:r>
      <w:r>
        <w:t xml:space="preserve">Strengthening referral systems so that samples from rural areas can be efficiently processed in Accra’s advanced centers.</w:t>
      </w:r>
    </w:p>
    <w:p>
      <w:pPr>
        <w:numPr>
          <w:ilvl w:val="0"/>
          <w:numId w:val="1003"/>
        </w:numPr>
        <w:pStyle w:val="Compact"/>
      </w:pPr>
      <w:r>
        <w:rPr>
          <w:bCs/>
          <w:b/>
        </w:rPr>
        <w:t xml:space="preserve">Research Capacity:</w:t>
      </w:r>
      <w:r>
        <w:t xml:space="preserve"> </w:t>
      </w:r>
      <w:r>
        <w:t xml:space="preserve">Empowering laboratory technicians to engage in research, contributing to the body of evidence-based medical knowledge relevant to the Ghanaian context.&gt;</w:t>
      </w:r>
    </w:p>
    <w:p>
      <w:pPr>
        <w:pStyle w:val="FirstParagraph"/>
      </w:pPr>
      <w:r>
        <w:t xml:space="preserve">Laboratory Technicians are not merely support staff; they are essential partners in patient care and public health stewardship. In Accra, their expertise ensures that diagnostic services are reliable, efficient, and accessible. By recognizing their critical role and investing in their professional growth Ghana can further enhance its healthcare delivery system.</w:t>
      </w:r>
    </w:p>
    <w:p>
      <w:pPr>
        <w:pStyle w:val="BodyText"/>
      </w:pPr>
      <w:r>
        <w:t xml:space="preserve">This poster presentation serves as a call to action for policymakers healthcare administrators educators and the public to value and support Laboratory Technicians. Their work forms the foundation upon which effective medical interventions are built, ultimately saving lives in Ghana.</w:t>
      </w:r>
    </w:p>
    <w:bookmarkEnd w:id="28"/>
    <w:bookmarkStart w:id="29" w:name="contact-information"/>
    <w:p>
      <w:pPr>
        <w:pStyle w:val="Heading2"/>
      </w:pPr>
      <w:r>
        <w:t xml:space="preserve">Contact Information</w:t>
      </w:r>
    </w:p>
    <w:p>
      <w:pPr>
        <w:pStyle w:val="FirstParagraph"/>
      </w:pPr>
      <w:r>
        <w:t xml:space="preserve">&gt;</w:t>
      </w:r>
    </w:p>
    <w:p>
      <w:pPr>
        <w:pStyle w:val="BodyText"/>
      </w:pPr>
      <w:r>
        <w:rPr>
          <w:bCs/>
          <w:b/>
        </w:rPr>
        <w:t xml:space="preserve">Presenter:</w:t>
      </w:r>
      <w:r>
        <w:t xml:space="preserve">[Name of Researcher/Technician]&gt;</w:t>
      </w:r>
    </w:p>
    <w:p>
      <w:pPr>
        <w:pStyle w:val="BodyText"/>
      </w:pPr>
      <w:r>
        <w:rPr>
          <w:bCs/>
          <w:b/>
        </w:rPr>
        <w:t xml:space="preserve">Institution:</w:t>
      </w:r>
      <w:r>
        <w:t xml:space="preserve">[Name of University or Hospital], Accra, Ghana&gt;</w:t>
      </w:r>
    </w:p>
    <w:p>
      <w:pPr>
        <w:pStyle w:val="BodyText"/>
      </w:pPr>
      <w:r>
        <w:t xml:space="preserve">Email:example@institution.edu.gh</w:t>
      </w:r>
    </w:p>
    <w:p>
      <w:pPr>
        <w:pStyle w:val="BodyText"/>
      </w:pPr>
      <w:r>
        <w:t xml:space="preserve">&gt;</w:t>
      </w:r>
    </w:p>
    <w:bookmarkEnd w:id="29"/>
    <w:p>
      <w:pPr>
        <w:pStyle w:val="BodyText"/>
      </w:pPr>
      <w:r>
        <w:t xml:space="preserve">&lt;</w:t>
      </w:r>
    </w:p>
    <w:p>
      <w:pPr>
        <w:numPr>
          <w:ilvl w:val="0"/>
          <w:numId w:val="1004"/>
        </w:numPr>
        <w:pStyle w:val="Compact"/>
      </w:pPr>
      <w:r>
        <w:rPr>
          <w:iCs/>
          <w:i/>
        </w:rPr>
        <w:t xml:space="preserve">National Health Laboratory Strategy of Ghana.</w:t>
      </w:r>
      <w:r>
        <w:t xml:space="preserve">&gt;</w:t>
      </w:r>
      <w:r>
        <w:t xml:space="preserve"> </w:t>
      </w:r>
      <w:r>
        <w:t xml:space="preserve">&lt;</w:t>
      </w:r>
    </w:p>
    <w:p>
      <w:pPr>
        <w:numPr>
          <w:ilvl w:val="0"/>
          <w:numId w:val="1004"/>
        </w:numPr>
        <w:pStyle w:val="Compact"/>
      </w:pPr>
      <w:r>
        <w:rPr>
          <w:iCs/>
          <w:i/>
        </w:rPr>
        <w:t xml:space="preserve">African Journal of Laboratory Medicine: Recent advances in diagnostic capacity in West Africa.&gt;</w:t>
      </w:r>
    </w:p>
    <w:p>
      <w:pPr>
        <w:numPr>
          <w:ilvl w:val="0"/>
          <w:numId w:val="1004"/>
        </w:numPr>
        <w:pStyle w:val="Compact"/>
      </w:pPr>
      <w:r>
        <w:t xml:space="preserve">Medical Laboratory Technicians and Technologists Board of Ghana (MLTTBG) Annual Reports.&gt;</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2026-07-29T16:01:14Z</dcterms:created>
  <dcterms:modified xsi:type="dcterms:W3CDTF">2026-07-29T16:01:14Z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