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Academic</w:t>
      </w:r>
      <w:r>
        <w:t xml:space="preserve"> </w:t>
      </w:r>
      <w:r>
        <w:t xml:space="preserve">Poster</w:t>
      </w:r>
      <w:r>
        <w:t xml:space="preserve"> </w:t>
      </w:r>
      <w:r>
        <w:t xml:space="preserve">Presentation:</w:t>
      </w:r>
      <w:r>
        <w:t xml:space="preserve"> </w:t>
      </w:r>
      <w:r>
        <w:t xml:space="preserve">India</w:t>
      </w:r>
      <w:r>
        <w:t xml:space="preserve"> </w:t>
      </w:r>
      <w:r>
        <w:t xml:space="preserve">New</w:t>
      </w:r>
      <w:r>
        <w:t xml:space="preserve"> </w:t>
      </w:r>
      <w:r>
        <w:t xml:space="preserve">Delhi</w:t>
      </w:r>
    </w:p>
    <w:bookmarkStart w:id="21" w:name="X98904ee44360833a1314171c92d61192f04c465"/>
    <w:p>
      <w:pPr>
        <w:pStyle w:val="Heading1"/>
      </w:pPr>
      <w:r>
        <w:t xml:space="preserve">The Evolving Role of the Laboratory Technician in Modern Healthcare Diagnostics</w:t>
      </w:r>
    </w:p>
    <w:bookmarkStart w:id="20" w:name="X6acff38a29459d461f93dd18e99f95a21f4a15d"/>
    <w:p>
      <w:pPr>
        <w:pStyle w:val="Heading2"/>
      </w:pPr>
      <w:r>
        <w:t xml:space="preserve">A Case Study on Operational Efficiency, Quality Assurance, and Skill Adaptation in India New Delhi</w:t>
      </w:r>
    </w:p>
    <w:bookmarkEnd w:id="20"/>
    <w:bookmarkEnd w:id="21"/>
    <w:p>
      <w:pPr>
        <w:pStyle w:val="FirstParagraph"/>
      </w:pPr>
      <w:r>
        <w:t xml:space="preserve">Presented by Academic Research Consortium • Date of Presentation: October 2023 • Venue: National Institute of Immunology, India New Delhi</w:t>
      </w:r>
    </w:p>
    <w:bookmarkStart w:id="22" w:name="introduction-and-background"/>
    <w:p>
      <w:pPr>
        <w:pStyle w:val="Heading3"/>
      </w:pPr>
      <w:r>
        <w:t xml:space="preserve">1. Introduction and Background</w:t>
      </w:r>
    </w:p>
    <w:p>
      <w:pPr>
        <w:pStyle w:val="FirstParagraph"/>
      </w:pPr>
      <w:r>
        <w:t xml:space="preserve">The role of the Laboratory Technician has undergone a paradigm shift in recent decades, transitioning from simple sample processing to complex diagnostic analysis and quality management. In the context of India New Delhi, this transformation is particularly critical due to the rapid expansion of healthcare infrastructure in one of Asia's most densely populated urban centers.</w:t>
      </w:r>
    </w:p>
    <w:p>
      <w:pPr>
        <w:pStyle w:val="BodyText"/>
      </w:pPr>
      <w:r>
        <w:t xml:space="preserve">This poster presentation aims to explore the multifaceted responsibilities of Laboratory Technicians within high-volume clinical settings in India New Delhi. As diagnostic testing demands increase due to rising non-communicable diseases and infectious disease outbreaks, the proficiency, adaptability, and technical expertise of these technicians have become pivotal pillars of public health efficacy.</w:t>
      </w:r>
    </w:p>
    <w:bookmarkEnd w:id="22"/>
    <w:bookmarkStart w:id="23" w:name="objectives"/>
    <w:p>
      <w:pPr>
        <w:pStyle w:val="Heading3"/>
      </w:pPr>
      <w:r>
        <w:t xml:space="preserve">2. Objectives</w:t>
      </w:r>
    </w:p>
    <w:p>
      <w:pPr>
        <w:numPr>
          <w:ilvl w:val="0"/>
          <w:numId w:val="1001"/>
        </w:numPr>
        <w:pStyle w:val="Compact"/>
      </w:pPr>
      <w:r>
        <w:t xml:space="preserve">To evaluate current operational workflows of Laboratory Technicians in urban healthcare facilities across India New Delhi.</w:t>
      </w:r>
    </w:p>
    <w:p>
      <w:pPr>
        <w:numPr>
          <w:ilvl w:val="0"/>
          <w:numId w:val="1001"/>
        </w:numPr>
        <w:pStyle w:val="Compact"/>
      </w:pPr>
      <w:r>
        <w:t xml:space="preserve">To identify key competency gaps and training requirements for modern diagnostic technologies.</w:t>
      </w:r>
    </w:p>
    <w:p>
      <w:pPr>
        <w:numPr>
          <w:ilvl w:val="0"/>
          <w:numId w:val="1001"/>
        </w:numPr>
        <w:pStyle w:val="Compact"/>
      </w:pPr>
      <w:r>
        <w:t xml:space="preserve">To assess the impact of automation on technician roles while maintaining human oversight for Quality Assurance (QA).</w:t>
      </w:r>
    </w:p>
    <w:p>
      <w:pPr>
        <w:pStyle w:val="FirstParagraph"/>
      </w:pPr>
      <w:r>
        <w:rPr>
          <w:bCs/>
          <w:b/>
        </w:rPr>
        <w:t xml:space="preserve">Key Insight:</w:t>
      </w:r>
      <w:r>
        <w:t xml:space="preserve"> </w:t>
      </w:r>
      <w:r>
        <w:t xml:space="preserve">In India New Delhi, where patient volume is immense, Laboratory Technicians serve as the critical interface between automated machinery and accurate clinical diagnosis.</w:t>
      </w:r>
    </w:p>
    <w:bookmarkEnd w:id="23"/>
    <w:p>
      <w:pPr>
        <w:pStyle w:val="BodyText"/>
      </w:pPr>
      <w:r>
        <w:br/>
      </w:r>
    </w:p>
    <w:bookmarkStart w:id="26" w:name="operational-framework-in-india-new-delhi"/>
    <w:p>
      <w:pPr>
        <w:pStyle w:val="Heading3"/>
      </w:pPr>
      <w:r>
        <w:t xml:space="preserve">3. Operational Framework in India New Delhi</w:t>
      </w:r>
    </w:p>
    <w:p>
      <w:pPr>
        <w:pStyle w:val="FirstParagraph"/>
      </w:pPr>
      <w:r>
        <w:t xml:space="preserve">The healthcare landscape in India New Delhi is characterized by a mix of large tertiary care hospitals, specialized diagnostic chains, and public health centers. Laboratory Technicians operating within this ecosystem must navigate unique challenges, including high patient throughput and diverse pathogen profiles.</w:t>
      </w:r>
    </w:p>
    <w:bookmarkStart w:id="24" w:name="a.-technical-proficiency-and-automation"/>
    <w:p>
      <w:pPr>
        <w:pStyle w:val="Heading4"/>
      </w:pPr>
      <w:r>
        <w:t xml:space="preserve">A. Technical Proficiency and Automation</w:t>
      </w:r>
    </w:p>
    <w:p>
      <w:pPr>
        <w:pStyle w:val="FirstParagraph"/>
      </w:pPr>
      <w:r>
        <w:t xml:space="preserve">Modern laboratories in India New Delhi have increasingly adopted automated analyzers for hematology, biochemistry, and immunology. However, the Technician's role is not diminished; rather it has evolved. Technicians must now possess advanced troubleshooting skills to maintain high-cost instrumentation while ensuring calibration accuracy.</w:t>
      </w:r>
    </w:p>
    <w:bookmarkEnd w:id="24"/>
    <w:bookmarkStart w:id="25" w:name="b.-quality-assurance-qa-and-control"/>
    <w:p>
      <w:pPr>
        <w:pStyle w:val="Heading4"/>
      </w:pPr>
      <w:r>
        <w:t xml:space="preserve">B. Quality Assurance (QA) and Control</w:t>
      </w:r>
    </w:p>
    <w:p>
      <w:pPr>
        <w:numPr>
          <w:ilvl w:val="0"/>
          <w:numId w:val="1002"/>
        </w:numPr>
        <w:pStyle w:val="Compact"/>
      </w:pPr>
      <w:r>
        <w:rPr>
          <w:bCs/>
          <w:b/>
        </w:rPr>
        <w:t xml:space="preserve">Intra-laboratory QA:</w:t>
      </w:r>
      <w:r>
        <w:t xml:space="preserve"> </w:t>
      </w:r>
      <w:r>
        <w:t xml:space="preserve">Daily monitoring of control samples to ensure precision and accuracy.</w:t>
      </w:r>
    </w:p>
    <w:p>
      <w:pPr>
        <w:numPr>
          <w:ilvl w:val="0"/>
          <w:numId w:val="1002"/>
        </w:numPr>
        <w:pStyle w:val="Compact"/>
      </w:pPr>
      <w:r>
        <w:rPr>
          <w:bCs/>
          <w:b/>
        </w:rPr>
        <w:t xml:space="preserve">NABL Compliance:</w:t>
      </w:r>
    </w:p>
    <w:p>
      <w:pPr>
        <w:numPr>
          <w:ilvl w:val="0"/>
          <w:numId w:val="1002"/>
        </w:numPr>
        <w:pStyle w:val="Compact"/>
      </w:pPr>
      <w:r>
        <w:rPr>
          <w:bCs/>
          <w:b/>
        </w:rPr>
        <w:t xml:space="preserve">Data Integrity:</w:t>
      </w:r>
      <w:r>
        <w:t xml:space="preserve"> </w:t>
      </w:r>
      <w:r>
        <w:t xml:space="preserve">Ensuring that patient data entered into Laboratory Information Systems (LIS) is accurate and secure.</w:t>
      </w:r>
    </w:p>
    <w:bookmarkEnd w:id="25"/>
    <w:bookmarkEnd w:id="26"/>
    <w:bookmarkStart w:id="27" w:name="methodology"/>
    <w:p>
      <w:pPr>
        <w:pStyle w:val="Heading3"/>
      </w:pPr>
      <w:r>
        <w:t xml:space="preserve">4. Methodology</w:t>
      </w:r>
    </w:p>
    <w:p>
      <w:pPr>
        <w:pStyle w:val="FirstParagraph"/>
      </w:pPr>
      <w:r>
        <w:t xml:space="preserve">This study utilized a mixed-methods approach, combining quantitative surveys of 150 Laboratory Technicians across five major hospitals in India New Delhi with qualitative interviews focusing on workflow bottlenecks and perceived competency levels.</w:t>
      </w:r>
    </w:p>
    <w:bookmarkEnd w:id="27"/>
    <w:p>
      <w:pPr>
        <w:pStyle w:val="BodyText"/>
      </w:pPr>
      <w:r>
        <w:br/>
      </w:r>
    </w:p>
    <w:bookmarkStart w:id="28" w:name="key-findings"/>
    <w:p>
      <w:pPr>
        <w:pStyle w:val="Heading3"/>
      </w:pPr>
      <w:r>
        <w:t xml:space="preserve">5. Key Findings</w:t>
      </w:r>
    </w:p>
    <w:p>
      <w:pPr>
        <w:numPr>
          <w:ilvl w:val="0"/>
          <w:numId w:val="1003"/>
        </w:numPr>
        <w:pStyle w:val="Compact"/>
      </w:pPr>
      <w:r>
        <w:rPr>
          <w:bCs/>
          <w:b/>
        </w:rPr>
        <w:t xml:space="preserve">Skill Gap:</w:t>
      </w:r>
      <w:r>
        <w:t xml:space="preserve"> </w:t>
      </w:r>
      <w:r>
        <w:t xml:space="preserve">While technical skills in traditional wet lab techniques are strong, there is a noted gap in digital literacy required for advanced LIS and bioinformatics integration.</w:t>
      </w:r>
    </w:p>
    <w:p>
      <w:pPr>
        <w:numPr>
          <w:ilvl w:val="0"/>
          <w:numId w:val="1003"/>
        </w:numPr>
        <w:pStyle w:val="Compact"/>
      </w:pPr>
      <w:r>
        <w:rPr>
          <w:bCs/>
          <w:b/>
        </w:rPr>
        <w:t xml:space="preserve">Burnout Factors:</w:t>
      </w:r>
    </w:p>
    <w:p>
      <w:pPr>
        <w:numPr>
          <w:ilvl w:val="0"/>
          <w:numId w:val="1003"/>
        </w:numPr>
        <w:pStyle w:val="Compact"/>
      </w:pPr>
      <w:r>
        <w:rPr>
          <w:bCs/>
          <w:b/>
        </w:rPr>
        <w:t xml:space="preserve">Adaptability:</w:t>
      </w:r>
    </w:p>
    <w:bookmarkEnd w:id="28"/>
    <w:bookmarkStart w:id="29" w:name="discussion"/>
    <w:p>
      <w:pPr>
        <w:pStyle w:val="Heading3"/>
      </w:pPr>
      <w:r>
        <w:t xml:space="preserve">6. Discussion</w:t>
      </w:r>
    </w:p>
    <w:p>
      <w:pPr>
        <w:pStyle w:val="FirstParagraph"/>
      </w:pPr>
      <w:r>
        <w:t xml:space="preserve">The findings suggest that the Laboratory Technician is no longer just a support staff member but a core diagnostic partner. In India New Delhi, where healthcare accessibility is expanding rapidly, upskilling these professionals is essential.</w:t>
      </w:r>
    </w:p>
    <w:p>
      <w:pPr>
        <w:pStyle w:val="BodyText"/>
      </w:pPr>
      <w:r>
        <w:t xml:space="preserve">We propose a standardized training module focused on "Smart Lab" technologies. This would include modules on AI-assisted diagnostics interpretation and advanced bio-safety protocols, tailored specifically for the high-density urban environment of India New Delhi.</w:t>
      </w:r>
    </w:p>
    <w:bookmarkEnd w:id="29"/>
    <w:bookmarkStart w:id="30" w:name="conclusion"/>
    <w:p>
      <w:pPr>
        <w:pStyle w:val="Heading3"/>
      </w:pPr>
      <w:r>
        <w:t xml:space="preserve">7. Conclusion</w:t>
      </w:r>
    </w:p>
    <w:p>
      <w:pPr>
        <w:pStyle w:val="FirstParagraph"/>
      </w:pPr>
      <w:r>
        <w:t xml:space="preserve">The Laboratory Technician remains indispensable to the healthcare ecosystem in India New Delhi. By enhancing training programs and recognizing the evolving technical scope of their roles, healthcare administrators can significantly improve diagnostic accuracy and patient outcomes. Future research should focus on longitudinal studies regarding the impact of AI integration on technician workload.</w:t>
      </w:r>
    </w:p>
    <w:bookmarkEnd w:id="30"/>
    <w:p>
      <w:pPr>
        <w:pStyle w:val="BodyText"/>
      </w:pPr>
      <w:r>
        <w:br/>
      </w:r>
    </w:p>
    <w:p>
      <w:pPr>
        <w:pStyle w:val="BodyText"/>
      </w:pPr>
      <w:r>
        <w:rPr>
          <w:bCs/>
          <w:b/>
        </w:rPr>
        <w:t xml:space="preserve">Contact Information &amp; References</w:t>
      </w:r>
    </w:p>
    <w:p>
      <w:pPr>
        <w:pStyle w:val="BodyText"/>
      </w:pPr>
      <w:r>
        <w:t xml:space="preserve">Email: research@labtech-india.org</w:t>
      </w:r>
      <w:r>
        <w:t xml:space="preserve"> </w:t>
      </w:r>
      <w:r>
        <w:t xml:space="preserve">|</w:t>
      </w:r>
      <w:r>
        <w:t xml:space="preserve"> </w:t>
      </w:r>
      <w:r>
        <w:t xml:space="preserve">Affiliation: Institute of Medical Sciences, India New Delhi</w:t>
      </w:r>
      <w:r>
        <w:t xml:space="preserve"> </w:t>
      </w:r>
      <w:r>
        <w:t xml:space="preserve">|</w:t>
      </w:r>
    </w:p>
    <w:p>
      <w:pPr>
        <w:pStyle w:val="BodyText"/>
      </w:pPr>
      <w:r>
        <w:t xml:space="preserve">Website: www.academic-poster-lab-tech.in</w:t>
      </w:r>
    </w:p>
    <w:p>
      <w:pPr>
        <w:pStyle w:val="BodyText"/>
      </w:pPr>
      <w:r>
        <w:br/>
      </w:r>
    </w:p>
    <w:p>
      <w:pPr>
        <w:pStyle w:val="BodyText"/>
      </w:pPr>
      <w:r>
        <w:t xml:space="preserve">References available upon request. This poster was prepared for the Annual Academic Symposium on Diagnostic Sciences held in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Academic Poster Presentation: India New Delhi</dc:title>
  <dc:creator/>
  <dc:language>en</dc:language>
  <cp:keywords/>
  <dcterms:created xsi:type="dcterms:W3CDTF">2026-07-29T14:26:10Z</dcterms:created>
  <dcterms:modified xsi:type="dcterms:W3CDTF">2026-07-29T14:26:10Z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