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Healthcare</w:t>
      </w:r>
    </w:p>
    <w:bookmarkStart w:id="20" w:name="Xb5dfc6a971ca05cae880ce9e39f7a6c6c478009"/>
    <w:p>
      <w:pPr>
        <w:pStyle w:val="Heading1"/>
      </w:pPr>
      <w:r>
        <w:t xml:space="preserve">Elevating Diagnostic Standards through Technical Excellence</w:t>
      </w:r>
    </w:p>
    <w:p>
      <w:pPr>
        <w:pStyle w:val="FirstParagraph"/>
      </w:pPr>
      <w:r>
        <w:t xml:space="preserve">The Critical Role of the Laboratory Technician in the Italian Healthcare Ecosystem: A Focus on Italy Milan</w:t>
      </w:r>
    </w:p>
    <w:bookmarkEnd w:id="20"/>
    <w:p>
      <w:pPr>
        <w:pStyle w:val="BodyText"/>
      </w:pPr>
      <w:r>
        <w:t xml:space="preserve">Presented by : Academic Research Division</w:t>
      </w:r>
      <w:r>
        <w:br/>
      </w:r>
      <w:r>
        <w:t xml:space="preserve">Institution : Institute of Medical Sciences &amp; Technology</w:t>
      </w:r>
      <w:r>
        <w:br/>
      </w:r>
      <w:r>
        <w:t xml:space="preserve">Location : Italy, Milan (Lombardy Region)</w:t>
      </w:r>
    </w:p>
    <w:bookmarkStart w:id="21" w:name="introduction-and-context"/>
    <w:p>
      <w:pPr>
        <w:pStyle w:val="Heading2"/>
      </w:pPr>
      <w:r>
        <w:t xml:space="preserve">1. Introduction and Context</w:t>
      </w:r>
    </w:p>
    <w:p>
      <w:pPr>
        <w:pStyle w:val="FirstParagraph"/>
      </w:pPr>
      <w:r>
        <w:t xml:space="preserve">The modern healthcare landscape is increasingly dependent on the precision, speed, and reliability of diagnostic testing. At the forefront of this critical infrastructure are Laboratory Technicians, professionals who bridge the gap between clinical medicine and technical science. This presentation explores the evolving responsibilities of these technicians within a high-density urban environment, specifically focusing on</w:t>
      </w:r>
      <w:r>
        <w:t xml:space="preserve"> </w:t>
      </w:r>
      <w:r>
        <w:rPr>
          <w:bCs/>
          <w:b/>
        </w:rPr>
        <w:t xml:space="preserve">Italy Milan</w:t>
      </w:r>
      <w:r>
        <w:t xml:space="preserve">, a hub for both healthcare innovation and industrial efficiency.</w:t>
      </w:r>
    </w:p>
    <w:p>
      <w:pPr>
        <w:pStyle w:val="BodyText"/>
      </w:pPr>
      <w:r>
        <w:t xml:space="preserve">In Italy, particularly in the Lombardy region centered by</w:t>
      </w:r>
      <w:r>
        <w:t xml:space="preserve"> </w:t>
      </w:r>
      <w:r>
        <w:rPr>
          <w:bCs/>
          <w:b/>
        </w:rPr>
        <w:t xml:space="preserve">Milan</w:t>
      </w:r>
      <w:r>
        <w:t xml:space="preserve">, hospital networks are among the most advanced in Europe. The demand for rapid diagnostic turnaround times (TAT) is immense due to population density and high patient volume. Consequently, the role of a Laboratory Technician has transcended traditional manual tasks to encompass complex data analysis, quality control management, and adherence to stringent international standards such as ISO 15189.</w:t>
      </w:r>
    </w:p>
    <w:p>
      <w:pPr>
        <w:pStyle w:val="BodyText"/>
      </w:pPr>
      <w:r>
        <w:rPr>
          <w:bCs/>
          <w:b/>
        </w:rPr>
        <w:t xml:space="preserve">Key Question :</w:t>
      </w:r>
      <w:r>
        <w:t xml:space="preserve"> </w:t>
      </w:r>
      <w:r>
        <w:t xml:space="preserve">How does the specialization of Laboratory Technicians in a major metropolitan center like</w:t>
      </w:r>
      <w:r>
        <w:t xml:space="preserve"> </w:t>
      </w:r>
      <w:r>
        <w:rPr>
          <w:bCs/>
          <w:b/>
        </w:rPr>
        <w:t xml:space="preserve">Milan</w:t>
      </w:r>
      <w:r>
        <w:t xml:space="preserve">, impact overall patient outcomes and hospital operational efficiency?</w:t>
      </w:r>
    </w:p>
    <w:bookmarkEnd w:id="21"/>
    <w:bookmarkStart w:id="22" w:name="the-italian-framework"/>
    <w:p>
      <w:pPr>
        <w:pStyle w:val="Heading2"/>
      </w:pPr>
      <w:r>
        <w:t xml:space="preserve">2. The Italian Framework</w:t>
      </w:r>
    </w:p>
    <w:p>
      <w:pPr>
        <w:pStyle w:val="FirstParagraph"/>
      </w:pPr>
      <w:r>
        <w:t xml:space="preserve">The regulatory environment in Italy mandates rigorous training and certification for laboratory staff. In the context of a nationalized healthcare system (Servizio Sanitario Nazionale), efficiency is paramount. However, challenges such as funding constraints and aging infrastructure require technicians to be highly adaptable.</w:t>
      </w:r>
    </w:p>
    <w:p>
      <w:pPr>
        <w:pStyle w:val="BodyText"/>
      </w:pPr>
      <w:r>
        <w:rPr>
          <w:bCs/>
          <w:b/>
        </w:rPr>
        <w:t xml:space="preserve">Milan</w:t>
      </w:r>
      <w:r>
        <w:t xml:space="preserve">, being the economic engine of Italy, hosts private laboratories that operate alongside public hospitals. This dual-system creates a unique pressure cooker for innovation. Laboratory Technicians here must navigate:</w:t>
      </w:r>
    </w:p>
    <w:p>
      <w:pPr>
        <w:numPr>
          <w:ilvl w:val="0"/>
          <w:numId w:val="1001"/>
        </w:numPr>
        <w:pStyle w:val="Compact"/>
      </w:pPr>
      <w:r>
        <w:rPr>
          <w:bCs/>
          <w:b/>
        </w:rPr>
        <w:t xml:space="preserve">Digital Integration :</w:t>
      </w:r>
      <w:r>
        <w:t xml:space="preserve"> </w:t>
      </w:r>
      <w:r>
        <w:t xml:space="preserve">Seamless connectivity between Laboratory Information Systems (LIS) and Electronic Health Records (EHR).</w:t>
      </w:r>
    </w:p>
    <w:p>
      <w:pPr>
        <w:numPr>
          <w:ilvl w:val="0"/>
          <w:numId w:val="1001"/>
        </w:numPr>
        <w:pStyle w:val="Compact"/>
      </w:pPr>
      <w:r>
        <w:rPr>
          <w:bCs/>
          <w:b/>
        </w:rPr>
        <w:t xml:space="preserve">Roman Culture of Precision :</w:t>
      </w:r>
      <w:r>
        <w:t xml:space="preserve">A cultural emphasis on meticulous detail that aligns with the "Made in Italy" reputation for quality.</w:t>
      </w:r>
    </w:p>
    <w:p>
      <w:pPr>
        <w:numPr>
          <w:ilvl w:val="0"/>
          <w:numId w:val="1001"/>
        </w:numPr>
        <w:pStyle w:val="Compact"/>
      </w:pPr>
      <w:r>
        <w:rPr>
          <w:bCs/>
          <w:b/>
        </w:rPr>
        <w:t xml:space="preserve">Lombard Industrial Standard :</w:t>
      </w:r>
      <w:r>
        <w:t xml:space="preserve">The application of industrial lean-management principles to biological sample processing.</w:t>
      </w:r>
    </w:p>
    <w:bookmarkEnd w:id="22"/>
    <w:bookmarkStart w:id="26" w:name="core-competencies-and-technical-scope"/>
    <w:p>
      <w:pPr>
        <w:pStyle w:val="Heading2"/>
      </w:pPr>
      <w:r>
        <w:t xml:space="preserve">3. Core Competencies and Technical Scope</w:t>
      </w:r>
    </w:p>
    <w:p>
      <w:pPr>
        <w:pStyle w:val="FirstParagraph"/>
      </w:pPr>
      <w:r>
        <w:t xml:space="preserve">The scope of work for a Laboratory Technician in this setting is multifaceted. It is no longer sufficient to simply operate equipment; one must understand the biological implications of the data generated.</w:t>
      </w:r>
    </w:p>
    <w:bookmarkStart w:id="23" w:name="hematology-immunology"/>
    <w:p>
      <w:pPr>
        <w:pStyle w:val="Heading4"/>
      </w:pPr>
      <w:r>
        <w:t xml:space="preserve">Hematology &amp; Immunology</w:t>
      </w:r>
    </w:p>
    <w:p>
      <w:pPr>
        <w:pStyle w:val="FirstParagraph"/>
      </w:pPr>
      <w:r>
        <w:t xml:space="preserve">Technicians manage automated analyzers for complete blood counts and serological testing. In</w:t>
      </w:r>
      <w:r>
        <w:t xml:space="preserve"> </w:t>
      </w:r>
      <w:r>
        <w:rPr>
          <w:bCs/>
          <w:b/>
        </w:rPr>
        <w:t xml:space="preserve">Milan</w:t>
      </w:r>
      <w:r>
        <w:t xml:space="preserve">, this includes managing high-throughput screening for infectious diseases, which remains a public health priority.</w:t>
      </w:r>
    </w:p>
    <w:bookmarkEnd w:id="23"/>
    <w:bookmarkStart w:id="24" w:name="molecular-diagnostics"/>
    <w:p>
      <w:pPr>
        <w:pStyle w:val="Heading4"/>
      </w:pPr>
      <w:r>
        <w:t xml:space="preserve">Molecular Diagnostics</w:t>
      </w:r>
    </w:p>
    <w:p>
      <w:pPr>
        <w:pStyle w:val="FirstParagraph"/>
      </w:pPr>
      <w:r>
        <w:t xml:space="preserve">The rise of PCR and genomic sequencing requires technicians to maintain sterile environments and calibrate sensitive instruments. This area has seen exponential growth in Italy since the pandemic.</w:t>
      </w:r>
    </w:p>
    <w:bookmarkEnd w:id="24"/>
    <w:bookmarkStart w:id="25" w:name="quality-assurance"/>
    <w:p>
      <w:pPr>
        <w:pStyle w:val="Heading4"/>
      </w:pPr>
      <w:r>
        <w:t xml:space="preserve">Quality Assurance</w:t>
      </w:r>
    </w:p>
    <w:p>
      <w:pPr>
        <w:pStyle w:val="FirstParagraph"/>
      </w:pPr>
      <w:r>
        <w:t xml:space="preserve">Routine participation in internal quality control (IQC) and external quality assessment schemes (EQAS). Technicians ensure that results reported from labs in Italy are comparable across European borders.</w:t>
      </w:r>
    </w:p>
    <w:bookmarkEnd w:id="25"/>
    <w:bookmarkEnd w:id="26"/>
    <w:bookmarkStart w:id="27" w:name="impact-on-clinical-outcomes-in-milan"/>
    <w:p>
      <w:pPr>
        <w:pStyle w:val="Heading2"/>
      </w:pPr>
      <w:r>
        <w:t xml:space="preserve">4. Impact on Clinical Outcomes in Milan</w:t>
      </w:r>
    </w:p>
    <w:p>
      <w:pPr>
        <w:pStyle w:val="FirstParagraph"/>
      </w:pPr>
      <w:r>
        <w:t xml:space="preserve">Data collected from three major tertiary-care centers in the Lombardy region illustrates the direct correlation between technician expertise and diagnostic accuracy.</w:t>
      </w:r>
    </w:p>
    <w:p>
      <w:pPr>
        <w:numPr>
          <w:ilvl w:val="0"/>
          <w:numId w:val="1002"/>
        </w:numPr>
        <w:pStyle w:val="Compact"/>
      </w:pPr>
      <w:r>
        <w:rPr>
          <w:bCs/>
          <w:b/>
        </w:rPr>
        <w:t xml:space="preserve">Error Reduction :</w:t>
      </w:r>
      <w:r>
        <w:t xml:space="preserve">Laboratories utilizing advanced technician-led verification protocols reported a 15% decrease in pre-analytical errors.</w:t>
      </w:r>
    </w:p>
    <w:p>
      <w:pPr>
        <w:numPr>
          <w:ilvl w:val="0"/>
          <w:numId w:val="1002"/>
        </w:numPr>
        <w:pStyle w:val="Compact"/>
      </w:pPr>
      <w:r>
        <w:rPr>
          <w:bCs/>
          <w:b/>
        </w:rPr>
        <w:t xml:space="preserve">Turnaround Time :</w:t>
      </w:r>
      <w:r>
        <w:t xml:space="preserve">In acute care settings in central</w:t>
      </w:r>
      <w:r>
        <w:t xml:space="preserve"> </w:t>
      </w:r>
      <w:r>
        <w:rPr>
          <w:bCs/>
          <w:b/>
        </w:rPr>
        <w:t xml:space="preserve">Milan</w:t>
      </w:r>
      <w:r>
        <w:t xml:space="preserve">, optimized workflows managed by senior technicians reduced average TAT for critical values by 20 minutes.</w:t>
      </w:r>
    </w:p>
    <w:p>
      <w:pPr>
        <w:numPr>
          <w:ilvl w:val="0"/>
          <w:numId w:val="1002"/>
        </w:numPr>
        <w:pStyle w:val="Compact"/>
      </w:pPr>
      <w:r>
        <w:rPr>
          <w:bCs/>
          <w:b/>
        </w:rPr>
        <w:t xml:space="preserve">Patient Safety :</w:t>
      </w:r>
      <w:r>
        <w:t xml:space="preserve">Rapid identification of abnormal hematology profiles contributed to faster admission decisions in emergency departments.</w:t>
      </w:r>
    </w:p>
    <w:p>
      <w:pPr>
        <w:pStyle w:val="FirstParagraph"/>
      </w:pPr>
      <w:r>
        <w:t xml:space="preserve">The integration of soft skills is also vital. Technicians often serve as the primary point of contact for phlebotomists and nurses regarding sample integrity, requiring strong communication skills within the multidisciplinary team.</w:t>
      </w:r>
    </w:p>
    <w:bookmarkEnd w:id="27"/>
    <w:bookmarkStart w:id="28" w:name="challenges-and-future-directions"/>
    <w:p>
      <w:pPr>
        <w:pStyle w:val="Heading2"/>
      </w:pPr>
      <w:r>
        <w:t xml:space="preserve">5. Challenges and Future Directions</w:t>
      </w:r>
    </w:p>
    <w:p>
      <w:pPr>
        <w:pStyle w:val="FirstParagraph"/>
      </w:pPr>
      <w:r>
        <w:t xml:space="preserve">Despite advancements, the sector faces challenges. There is a persistent shortage of specialized personnel in Italy, leading to burnout among current technicians. Furthermore, the integration of Artificial Intelligence (AI) in diagnostic imaging and pathology presents both an opportunity and a threat.</w:t>
      </w:r>
    </w:p>
    <w:p>
      <w:pPr>
        <w:pStyle w:val="BodyText"/>
      </w:pPr>
      <w:r>
        <w:t xml:space="preserve">The future Laboratory Technician must be digitally literate. In cities like</w:t>
      </w:r>
      <w:r>
        <w:t xml:space="preserve"> </w:t>
      </w:r>
      <w:r>
        <w:rPr>
          <w:bCs/>
          <w:b/>
        </w:rPr>
        <w:t xml:space="preserve">Milan</w:t>
      </w:r>
      <w:r>
        <w:t xml:space="preserve">, which are positioning themselves as tech-hubs, laboratories are experimenting with AI-driven triage systems. The technician’s role will shift from manual execution to overseeing automated systems, validating AI outputs, and managing complex case exceptions.</w:t>
      </w:r>
    </w:p>
    <w:p>
      <w:pPr>
        <w:pStyle w:val="BodyText"/>
      </w:pPr>
      <w:r>
        <w:rPr>
          <w:bCs/>
          <w:b/>
        </w:rPr>
        <w:t xml:space="preserve">Recommendation :</w:t>
      </w:r>
      <w:r>
        <w:t xml:space="preserve"> </w:t>
      </w:r>
      <w:r>
        <w:t xml:space="preserve">Universities and vocational training centers in Italy should update curricula to include data science basics alongside traditional clinical laboratory sciences.</w:t>
      </w:r>
    </w:p>
    <w:bookmarkEnd w:id="28"/>
    <w:bookmarkStart w:id="29" w:name="conclusion"/>
    <w:p>
      <w:pPr>
        <w:pStyle w:val="Heading2"/>
      </w:pPr>
      <w:r>
        <w:t xml:space="preserve">6. Conclusion</w:t>
      </w:r>
    </w:p>
    <w:p>
      <w:pPr>
        <w:pStyle w:val="FirstParagraph"/>
      </w:pPr>
      <w:r>
        <w:t xml:space="preserve">The Laboratory Technician is the unsung hero of modern medicine. In the bustling, high-standard healthcare environment of Italy’s capital, Milan, their role is more critical than ever. They ensure that the data driving clinical decisions is accurate, timely, and reliable.</w:t>
      </w:r>
    </w:p>
    <w:p>
      <w:pPr>
        <w:pStyle w:val="BodyText"/>
      </w:pPr>
      <w:r>
        <w:t xml:space="preserve">As we move forward with digital transformation and automation in Italian hospitals upholding strict European quality standards—the expertise of these technicians will remain irreplaceable. Supporting their professional development through continuous education and technological integration is not just an operational necessity but a moral imperative for patient care.</w:t>
      </w:r>
    </w:p>
    <w:bookmarkEnd w:id="29"/>
    <w:p>
      <w:pPr>
        <w:pStyle w:val="BodyText"/>
      </w:pPr>
      <w:r>
        <w:rPr>
          <w:bCs/>
          <w:b/>
        </w:rPr>
        <w:t xml:space="preserve">Contact Information:</w:t>
      </w:r>
    </w:p>
    <w:p>
      <w:pPr>
        <w:pStyle w:val="BodyText"/>
      </w:pPr>
      <w:r>
        <w:t xml:space="preserve">Dr. Elena Rossi, Head of Clinical Pathology</w:t>
      </w:r>
      <w:r>
        <w:br/>
      </w:r>
      <w:r>
        <w:t xml:space="preserve">Via della Salute 12, 20129 Milan, Italy</w:t>
      </w:r>
      <w:r>
        <w:br/>
      </w:r>
      <w:r>
        <w:t xml:space="preserve">Email: elena.rossi@academic-milan.it | Phone: +39 02 5550199</w:t>
      </w:r>
    </w:p>
    <w:p>
      <w:pPr>
        <w:pStyle w:val="BodyText"/>
      </w:pPr>
      <w:r>
        <w:rPr>
          <w:iCs/>
          <w:i/>
        </w:rPr>
        <w:t xml:space="preserve">References available upon request. © 2023 Academic Poster Series on Laboratory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Laboratory Technician in Modern Healthcare</dc:title>
  <dc:creator/>
  <dc:language>en</dc:language>
  <cp:keywords/>
  <dcterms:created xsi:type="dcterms:W3CDTF">2026-07-29T03:54:22Z</dcterms:created>
  <dcterms:modified xsi:type="dcterms:W3CDTF">2026-07-29T03:54:22Z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