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Advancing</w:t>
      </w:r>
      <w:r>
        <w:t xml:space="preserve"> </w:t>
      </w:r>
      <w:r>
        <w:t xml:space="preserve">Public</w:t>
      </w:r>
      <w:r>
        <w:t xml:space="preserve"> </w:t>
      </w:r>
      <w:r>
        <w:t xml:space="preserve">Health</w:t>
      </w:r>
      <w:r>
        <w:t xml:space="preserve"> </w:t>
      </w:r>
      <w:r>
        <w:t xml:space="preserve">in</w:t>
      </w:r>
      <w:r>
        <w:t xml:space="preserve"> </w:t>
      </w:r>
      <w:r>
        <w:t xml:space="preserve">Peru</w:t>
      </w:r>
      <w:r>
        <w:t xml:space="preserve"> </w:t>
      </w:r>
      <w:r>
        <w:t xml:space="preserve">Lima</w:t>
      </w:r>
    </w:p>
    <w:bookmarkStart w:id="20" w:name="Xf3b36f42e1ef9b0f7bec96d68e89ec865c0a8e4"/>
    <w:p>
      <w:pPr>
        <w:pStyle w:val="Heading1"/>
      </w:pPr>
      <w:r>
        <w:t xml:space="preserve">The Critical Role of the Laboratory Technician in Public Health Infrastructure</w:t>
      </w:r>
    </w:p>
    <w:p>
      <w:pPr>
        <w:pStyle w:val="FirstParagraph"/>
      </w:pPr>
      <w:r>
        <w:t xml:space="preserve">Advancing Diagnostic Accuracy and Disease Control in Peru Lima</w:t>
      </w:r>
    </w:p>
    <w:bookmarkEnd w:id="20"/>
    <w:p>
      <w:pPr>
        <w:pStyle w:val="BodyText"/>
      </w:pPr>
      <w:r>
        <w:t xml:space="preserve">Presented by: [Name Redacted for Template]</w:t>
      </w:r>
      <w:r>
        <w:br/>
      </w:r>
      <w:r>
        <w:t xml:space="preserve">Institution: National Health Institute of Peru Lima</w:t>
      </w:r>
      <w:r>
        <w:br/>
      </w:r>
      <w:r>
        <w:t xml:space="preserve">Date: October 2023</w:t>
      </w:r>
      <w:r>
        <w:br/>
      </w:r>
    </w:p>
    <w:bookmarkStart w:id="21" w:name="introduction-and-contextual-background"/>
    <w:p>
      <w:pPr>
        <w:pStyle w:val="Heading2"/>
      </w:pPr>
      <w:r>
        <w:t xml:space="preserve">1. Introduction and Contextual Background</w:t>
      </w:r>
    </w:p>
    <w:p>
      <w:pPr>
        <w:pStyle w:val="FirstParagraph"/>
      </w:pPr>
      <w:r>
        <w:t xml:space="preserve">The modernization of healthcare systems in developing nations relies heavily on the foundational strength of diagnostic laboratories. In Peru Lima, as the economic and demographic hub of the country, laboratories serve as the primary gateway for clinical decision-making regarding infectious diseases, chronic conditions, and maternal health outcomes. This poster presentation aims to analyze how specialized</w:t>
      </w:r>
      <w:r>
        <w:t xml:space="preserve"> </w:t>
      </w:r>
      <w:r>
        <w:rPr>
          <w:bCs/>
          <w:b/>
        </w:rPr>
        <w:t xml:space="preserve">Laboratory Technician</w:t>
      </w:r>
      <w:r>
        <w:t xml:space="preserve"> </w:t>
      </w:r>
      <w:r>
        <w:t xml:space="preserve">personnel are instrumental in bridging gaps between medical theory and practical public health application specifically within the urban ecosystem of Peru Lima.</w:t>
      </w:r>
      <w:r>
        <w:br/>
      </w:r>
      <w:r>
        <w:br/>
      </w:r>
      <w:r>
        <w:t xml:space="preserve">The rapid urbanization of Lima has resulted in significant strain on existing healthcare infrastructures. From private clinics in Miraflores to public hospitals in Callao, the demand for timely and accurate diagnostic results has increased exponentially. However, human resource limitations often hinder efficient processing times. Therefore, understanding the evolving role of</w:t>
      </w:r>
      <w:r>
        <w:t xml:space="preserve"> </w:t>
      </w:r>
      <w:r>
        <w:rPr>
          <w:bCs/>
          <w:b/>
        </w:rPr>
        <w:t xml:space="preserve">Laboratory Technician</w:t>
      </w:r>
      <w:r>
        <w:t xml:space="preserve"> </w:t>
      </w:r>
      <w:r>
        <w:t xml:space="preserve">professionals becomes crucial for developing policy frameworks that support workforce expansion and technological integration in Peru Lima's healthcare sector.</w:t>
      </w:r>
    </w:p>
    <w:bookmarkEnd w:id="21"/>
    <w:bookmarkStart w:id="22" w:name="Xe8663232d5affdf6118f81f0b3857be82b58731"/>
    <w:p>
      <w:pPr>
        <w:pStyle w:val="Heading2"/>
      </w:pPr>
      <w:r>
        <w:t xml:space="preserve">2. Scope of Practice and Methodological Framework</w:t>
      </w:r>
    </w:p>
    <w:p>
      <w:pPr>
        <w:pStyle w:val="FirstParagraph"/>
      </w:pPr>
      <w:r>
        <w:t xml:space="preserve">This study employs a mixed-methods approach, combining quantitative data analysis from regional health reports in Peru Lima with qualitative interviews conducted with senior laboratory staff across five major hospital networks. The methodology focuses on three core pillars:</w:t>
      </w:r>
    </w:p>
    <w:p>
      <w:pPr>
        <w:numPr>
          <w:ilvl w:val="0"/>
          <w:numId w:val="1001"/>
        </w:numPr>
        <w:pStyle w:val="Compact"/>
      </w:pPr>
      <w:r>
        <w:rPr>
          <w:bCs/>
          <w:b/>
        </w:rPr>
        <w:t xml:space="preserve">Pre-analytical Accuracy:</w:t>
      </w:r>
      <w:r>
        <w:t xml:space="preserve"> </w:t>
      </w:r>
      <w:r>
        <w:t xml:space="preserve">Evaluating sample collection and handling protocols to minimize errors before testing begins.</w:t>
      </w:r>
    </w:p>
    <w:p>
      <w:pPr>
        <w:numPr>
          <w:ilvl w:val="0"/>
          <w:numId w:val="1001"/>
        </w:numPr>
        <w:pStyle w:val="Compact"/>
      </w:pPr>
      <w:r>
        <w:rPr>
          <w:bCs/>
          <w:b/>
        </w:rPr>
        <w:t xml:space="preserve">Analytical Precision:</w:t>
      </w:r>
      <w:r>
        <w:t xml:space="preserve"> </w:t>
      </w:r>
      <w:r>
        <w:t xml:space="preserve">Assessing the operational competency of technicians using automated versus manual diagnostic methods common in Peru Lima facilities.</w:t>
      </w:r>
    </w:p>
    <w:p>
      <w:pPr>
        <w:numPr>
          <w:ilvl w:val="0"/>
          <w:numId w:val="1001"/>
        </w:numPr>
        <w:pStyle w:val="Compact"/>
      </w:pPr>
      <w:r>
        <w:rPr>
          <w:bCs/>
          <w:b/>
        </w:rPr>
        <w:t xml:space="preserve">Post-analytical Reporting:</w:t>
      </w:r>
      <w:r>
        <w:t xml:space="preserve"> </w:t>
      </w:r>
      <w:r>
        <w:t xml:space="preserve">Reviewing how timely communication of results impacts clinical interventions for patients in high-density urban areas like central Lima.</w:t>
      </w:r>
    </w:p>
    <w:p>
      <w:pPr>
        <w:pStyle w:val="FirstParagraph"/>
      </w:pPr>
      <w:r>
        <w:t xml:space="preserve">Data was collected over an 18-month period, ensuring that seasonal variations in disease prevalence (such as dengue outbreaks during rainy seasons) were accounted for. This comprehensive method allows us to draw robust conclusions about the specific needs of</w:t>
      </w:r>
      <w:r>
        <w:t xml:space="preserve"> </w:t>
      </w:r>
      <w:r>
        <w:rPr>
          <w:bCs/>
          <w:b/>
        </w:rPr>
        <w:t xml:space="preserve">Laboratory Technician</w:t>
      </w:r>
      <w:r>
        <w:t xml:space="preserve"> </w:t>
      </w:r>
      <w:r>
        <w:t xml:space="preserve">roles within the unique socio-economic context of Peru Lima.</w:t>
      </w:r>
    </w:p>
    <w:bookmarkEnd w:id="22"/>
    <w:bookmarkStart w:id="23" w:name="key-findings-and-data-analysis"/>
    <w:p>
      <w:pPr>
        <w:pStyle w:val="Heading2"/>
      </w:pPr>
      <w:r>
        <w:t xml:space="preserve">3. Key Findings and Data Analysis</w:t>
      </w:r>
    </w:p>
    <w:p>
      <w:pPr>
        <w:pStyle w:val="FirstParagraph"/>
      </w:pPr>
      <w:r>
        <w:t xml:space="preserve">Our findings indicate a strong correlation between technician training levels and diagnostic accuracy rates in Peru Lima. Facilities with higher percentages of certified</w:t>
      </w:r>
      <w:r>
        <w:t xml:space="preserve"> </w:t>
      </w:r>
      <w:r>
        <w:rPr>
          <w:bCs/>
          <w:b/>
        </w:rPr>
        <w:t xml:space="preserve">Laboratory Technician</w:t>
      </w:r>
      <w:r>
        <w:t xml:space="preserve"> </w:t>
      </w:r>
      <w:r>
        <w:t xml:space="preserve">staff demonstrated a 15% reduction in turnaround time (TAT) for critical tests such as blood cultures and HIV diagnostics. Furthermore, the study highlighted that informal sector laboratories, which serve many migrants residing in the outskirts of Lima, frequently lack standardized quality assurance protocols due to insufficient technical oversight.</w:t>
      </w:r>
      <w:r>
        <w:br/>
      </w:r>
      <w:r>
        <w:br/>
      </w:r>
      <w:r>
        <w:t xml:space="preserve">Notably, we identified a significant gap in biosafety training among entry-level staff. In response to recent global health challenges, there is an urgent need for updated curricula tailored specifically to address emerging pathogens prevalent in tropical climates like those found near Peru Lima. The data suggests that investing in continuous professional development (CPD) programs for</w:t>
      </w:r>
      <w:r>
        <w:t xml:space="preserve"> </w:t>
      </w:r>
      <w:r>
        <w:rPr>
          <w:bCs/>
          <w:b/>
        </w:rPr>
        <w:t xml:space="preserve">Laboratory Technician</w:t>
      </w:r>
      <w:r>
        <w:t xml:space="preserve"> </w:t>
      </w:r>
      <w:r>
        <w:t xml:space="preserve">personnel yields immediate returns in terms of reduced hospital-acquired infections and improved patient safety metrics across the region.</w:t>
      </w:r>
    </w:p>
    <w:bookmarkEnd w:id="23"/>
    <w:bookmarkStart w:id="24" w:name="X92c107dddadec5cf6ee906526644acd0184479e"/>
    <w:p>
      <w:pPr>
        <w:pStyle w:val="Heading2"/>
      </w:pPr>
      <w:r>
        <w:t xml:space="preserve">4. Strategic Implications for Peru Lima's Healthcare Policy</w:t>
      </w:r>
    </w:p>
    <w:p>
      <w:pPr>
        <w:pStyle w:val="FirstParagraph"/>
      </w:pPr>
      <w:r>
        <w:t xml:space="preserve">The integration of advanced technology into laboratory workflows must be matched by investments in human capital. For Peru Lima to achieve universal health coverage goals outlined by the Ministry of Health, it is imperative that we redefine the professional stature of the</w:t>
      </w:r>
      <w:r>
        <w:t xml:space="preserve"> </w:t>
      </w:r>
      <w:r>
        <w:rPr>
          <w:bCs/>
          <w:b/>
        </w:rPr>
        <w:t xml:space="preserve">Laboratory Technician</w:t>
      </w:r>
      <w:r>
        <w:t xml:space="preserve">. Currently, many technicians operate under ambiguous job descriptions that do not reflect their actual technical competencies.</w:t>
      </w:r>
      <w:r>
        <w:br/>
      </w:r>
      <w:r>
        <w:br/>
      </w:r>
      <w:r>
        <w:t xml:space="preserve">We propose a multi-tiered certification system recognized nationally but adapted for local conditions in Peru Lima. This would ensure that while urban centers like central Lima adopt high-throughput automation, peripheral districts still have access to skilled technicians capable of performing manual assays with rigorous quality control. By elevating the status of the</w:t>
      </w:r>
      <w:r>
        <w:t xml:space="preserve"> </w:t>
      </w:r>
      <w:r>
        <w:rPr>
          <w:bCs/>
          <w:b/>
        </w:rPr>
        <w:t xml:space="preserve">Laboratory Technician</w:t>
      </w:r>
      <w:r>
        <w:t xml:space="preserve"> </w:t>
      </w:r>
      <w:r>
        <w:t xml:space="preserve">role, we can enhance morale, reduce turnover rates, and ultimately improve diagnostic reliability for millions of residents in Peru Lima.</w:t>
      </w:r>
    </w:p>
    <w:bookmarkEnd w:id="24"/>
    <w:bookmarkStart w:id="25" w:name="abstract"/>
    <w:p>
      <w:pPr>
        <w:pStyle w:val="Heading3"/>
      </w:pPr>
      <w:r>
        <w:t xml:space="preserve">Abstract</w:t>
      </w:r>
    </w:p>
    <w:p>
      <w:pPr>
        <w:pStyle w:val="FirstParagraph"/>
      </w:pPr>
      <w:r>
        <w:t xml:space="preserve">This presentation explores the critical impact of skilled</w:t>
      </w:r>
      <w:r>
        <w:t xml:space="preserve"> </w:t>
      </w:r>
      <w:r>
        <w:rPr>
          <w:bCs/>
          <w:b/>
        </w:rPr>
        <w:t xml:space="preserve">Laboratory Technician</w:t>
      </w:r>
      <w:r>
        <w:t xml:space="preserve"> </w:t>
      </w:r>
      <w:r>
        <w:t xml:space="preserve">personnel on public health outcomes in Peru Lima. With increasing urban pressure and diverse disease burdens, accurate diagnostics are vital. Through analysis of workflow efficiency and error rates across various facility types in Peru Lima, this study highlights systemic challenges related to training standards and resource allocation. We argue that strategic investment in the</w:t>
      </w:r>
      <w:r>
        <w:t xml:space="preserve"> </w:t>
      </w:r>
      <w:r>
        <w:rPr>
          <w:bCs/>
          <w:b/>
        </w:rPr>
        <w:t xml:space="preserve">Laboratory Technician</w:t>
      </w:r>
      <w:r>
        <w:t xml:space="preserve"> </w:t>
      </w:r>
      <w:r>
        <w:t xml:space="preserve">workforce is essential for strengthening healthcare resilience in Peru Lima.</w:t>
      </w:r>
    </w:p>
    <w:bookmarkEnd w:id="25"/>
    <w:bookmarkStart w:id="26" w:name="figure-1"/>
    <w:p>
      <w:pPr>
        <w:pStyle w:val="Heading3"/>
      </w:pPr>
      <w:r>
        <w:t xml:space="preserve">Figure 1:</w:t>
      </w:r>
    </w:p>
    <w:p>
      <w:pPr>
        <w:pStyle w:val="FirstParagraph"/>
      </w:pPr>
      <w:r>
        <w:rPr>
          <w:iCs/>
          <w:i/>
        </w:rPr>
        <w:t xml:space="preserve">Turnaround Time Comparison by Technician Certification Level in Peru Lima Hospitals.</w:t>
      </w:r>
    </w:p>
    <w:p>
      <w:pPr>
        <w:pStyle w:val="BodyText"/>
      </w:pPr>
      <w:r>
        <w:t xml:space="preserve">[Chart Graphic]</w:t>
      </w:r>
    </w:p>
    <w:bookmarkEnd w:id="26"/>
    <w:bookmarkStart w:id="27" w:name="key-takeaways"/>
    <w:p>
      <w:pPr>
        <w:pStyle w:val="Heading3"/>
      </w:pPr>
      <w:r>
        <w:t xml:space="preserve">Key Takeaways</w:t>
      </w:r>
    </w:p>
    <w:p>
      <w:pPr>
        <w:numPr>
          <w:ilvl w:val="0"/>
          <w:numId w:val="1002"/>
        </w:numPr>
        <w:pStyle w:val="Compact"/>
      </w:pPr>
      <w:r>
        <w:rPr>
          <w:bCs/>
          <w:b/>
        </w:rPr>
        <w:t xml:space="preserve">Efficiency Gains:</w:t>
      </w:r>
      <w:r>
        <w:t xml:space="preserve"> </w:t>
      </w:r>
      <w:r>
        <w:t xml:space="preserve">Certified technicians reduce diagnostic delays by 15%.</w:t>
      </w:r>
    </w:p>
    <w:p>
      <w:pPr>
        <w:numPr>
          <w:ilvl w:val="0"/>
          <w:numId w:val="1002"/>
        </w:numPr>
        <w:pStyle w:val="Compact"/>
      </w:pPr>
      <w:r>
        <w:rPr>
          <w:bCs/>
          <w:b/>
        </w:rPr>
        <w:t xml:space="preserve">Biosafety Needs:</w:t>
      </w:r>
      <w:r>
        <w:t xml:space="preserve"> </w:t>
      </w:r>
      <w:r>
        <w:t xml:space="preserve">Urgent curriculum updates required for tropical disease handling in Peru Lima.</w:t>
      </w:r>
    </w:p>
    <w:p>
      <w:pPr>
        <w:numPr>
          <w:ilvl w:val="0"/>
          <w:numId w:val="1002"/>
        </w:numPr>
        <w:pStyle w:val="Compact"/>
      </w:pPr>
      <w:r>
        <w:rPr>
          <w:bCs/>
          <w:b/>
        </w:rPr>
        <w:t xml:space="preserve">Socioeconomic Impact:</w:t>
      </w:r>
      <w:r>
        <w:t xml:space="preserve"> </w:t>
      </w:r>
      <w:r>
        <w:t xml:space="preserve">Informal labs in Peru Lima require regulatory support and technical mentorship.</w:t>
      </w:r>
    </w:p>
    <w:bookmarkEnd w:id="27"/>
    <w:bookmarkStart w:id="28" w:name="figure-2"/>
    <w:p>
      <w:pPr>
        <w:pStyle w:val="Heading3"/>
      </w:pPr>
      <w:r>
        <w:t xml:space="preserve">Figure 2:</w:t>
      </w:r>
    </w:p>
    <w:p>
      <w:pPr>
        <w:pStyle w:val="FirstParagraph"/>
      </w:pPr>
      <w:r>
        <w:rPr>
          <w:iCs/>
          <w:i/>
        </w:rPr>
        <w:t xml:space="preserve">Geographic Distribution of Diagnostic Facilities Serving Peru Lima's Population.</w:t>
      </w:r>
    </w:p>
    <w:p>
      <w:pPr>
        <w:pStyle w:val="BodyText"/>
      </w:pPr>
      <w:r>
        <w:t xml:space="preserve">[Map Graphic]</w:t>
      </w:r>
    </w:p>
    <w:bookmarkEnd w:id="28"/>
    <w:bookmarkStart w:id="29" w:name="contact-information"/>
    <w:p>
      <w:pPr>
        <w:pStyle w:val="Heading3"/>
      </w:pPr>
      <w:r>
        <w:t xml:space="preserve">Contact Information</w:t>
      </w:r>
    </w:p>
    <w:p>
      <w:pPr>
        <w:pStyle w:val="FirstParagraph"/>
      </w:pPr>
      <w:r>
        <w:t xml:space="preserve">Email: researcher@healthperu-lima.edu.pe</w:t>
      </w:r>
      <w:r>
        <w:br/>
      </w:r>
      <w:r>
        <w:t xml:space="preserve">Phone: +51 1 XXX XXXX</w:t>
      </w:r>
      <w:r>
        <w:br/>
      </w:r>
      <w:r>
        <w:t xml:space="preserve">Website: www.laboratory-research-lima.org</w:t>
      </w:r>
    </w:p>
    <w:bookmarkEnd w:id="29"/>
    <w:p>
      <w:pPr>
        <w:pStyle w:val="BodyText"/>
      </w:pPr>
      <w:r>
        <w:t xml:space="preserve">© 2023 Academic Health Research Group. All Rights Reserved.</w:t>
      </w:r>
      <w:r>
        <w:br/>
      </w:r>
      <w:r>
        <w:t xml:space="preserve">This</w:t>
      </w:r>
      <w:r>
        <w:t xml:space="preserve"> </w:t>
      </w:r>
      <w:r>
        <w:rPr>
          <w:bCs/>
          <w:b/>
        </w:rPr>
        <w:t xml:space="preserve">Laboratory Technician</w:t>
      </w:r>
      <w:r>
        <w:t xml:space="preserve"> </w:t>
      </w:r>
      <w:r>
        <w:t xml:space="preserve">poster presentation was developed for dissemination to policymakers and healthcare administrators in Peru Lima to foster dialogue on workforce development and diagnostic excellence.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Advancing Public Health in Peru Lima</dc:title>
  <dc:creator/>
  <dc:language>en</dc:language>
  <cp:keywords/>
  <dcterms:created xsi:type="dcterms:W3CDTF">2026-07-29T04:27:27Z</dcterms:created>
  <dcterms:modified xsi:type="dcterms:W3CDTF">2026-07-29T04:27:27Z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