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20" w:name="Xa20fbc21f601660f3e4fe1f28119aebacf2f7fc"/>
    <w:p>
      <w:pPr>
        <w:pStyle w:val="Heading1"/>
      </w:pPr>
      <w:r>
        <w:t xml:space="preserve">The Evolving Role of the Laboratory Technician in Modern Biomedical Research</w:t>
      </w:r>
    </w:p>
    <w:p>
      <w:pPr>
        <w:pStyle w:val="FirstParagraph"/>
      </w:pPr>
      <w:r>
        <w:t xml:space="preserve">Contextual Analysis of Professional Standards and Technological Integration in South Korea Seoul</w:t>
      </w:r>
    </w:p>
    <w:p>
      <w:pPr>
        <w:pStyle w:val="BodyText"/>
      </w:pPr>
      <w:r>
        <w:rPr>
          <w:bCs/>
          <w:b/>
        </w:rPr>
        <w:t xml:space="preserve">Presentation Author:</w:t>
      </w:r>
      <w:r>
        <w:t xml:space="preserve"> </w:t>
      </w:r>
      <w:r>
        <w:t xml:space="preserve">Academic Research Division</w:t>
      </w:r>
      <w:r>
        <w:br/>
      </w:r>
      <w:r>
        <w:rPr>
          <w:bCs/>
          <w:b/>
        </w:rPr>
        <w:t xml:space="preserve">Institutional Affiliation:</w:t>
      </w:r>
      <w:r>
        <w:t xml:space="preserve"> </w:t>
      </w:r>
      <w:r>
        <w:t xml:space="preserve">Institute of Advanced Medical Sciences</w:t>
      </w:r>
      <w:r>
        <w:br/>
      </w:r>
      <w:r>
        <w:rPr>
          <w:bCs/>
          <w:b/>
        </w:rPr>
        <w:t xml:space="preserve">Date:</w:t>
      </w:r>
      <w:r>
        <w:t xml:space="preserve"> </w:t>
      </w:r>
      <w:r>
        <w:t xml:space="preserve">October 2023</w:t>
      </w:r>
      <w:r>
        <w:br/>
      </w:r>
    </w:p>
    <w:p>
      <w:pPr>
        <w:pStyle w:val="BodyText"/>
      </w:pPr>
      <w:r>
        <w:t xml:space="preserve">&gt;</w:t>
      </w:r>
    </w:p>
    <w:bookmarkEnd w:id="20"/>
    <w:p>
      <w:pPr>
        <w:pStyle w:val="BodyText"/>
      </w:pPr>
      <w:r>
        <w:rPr>
          <w:bCs/>
          <w:b/>
        </w:rPr>
        <w:t xml:space="preserve">Abstract:</w:t>
      </w:r>
      <w:r>
        <w:br/>
      </w:r>
    </w:p>
    <w:p>
      <w:pPr>
        <w:pStyle w:val="BodyText"/>
      </w:pPr>
      <w:r>
        <w:t xml:space="preserve">This</w:t>
      </w:r>
      <w:r>
        <w:t xml:space="preserve"> </w:t>
      </w:r>
      <w:r>
        <w:rPr>
          <w:bCs/>
          <w:b/>
        </w:rPr>
        <w:t xml:space="preserve">Poster Presentation academic</w:t>
      </w:r>
      <w:r>
        <w:t xml:space="preserve"> </w:t>
      </w:r>
      <w:r>
        <w:t xml:space="preserve">document provides a comprehensive analysis of the critical role played by the</w:t>
      </w:r>
      <w:r>
        <w:t xml:space="preserve"> </w:t>
      </w:r>
      <w:r>
        <w:rPr>
          <w:bCs/>
          <w:b/>
        </w:rPr>
        <w:t xml:space="preserve">Laboratory Technician within high-throughput research environments. Specifically, this study focuses on the unique ecosystem of</w:t>
      </w:r>
      <w:r>
        <w:rPr>
          <w:bCs/>
          <w:b/>
        </w:rPr>
        <w:t xml:space="preserve"> </w:t>
      </w:r>
      <w:r>
        <w:rPr>
          <w:bCs/>
          <w:b/>
        </w:rPr>
        <w:t xml:space="preserve">South Korea Seoul, a global hub for biotechnology and pharmaceutical innovation. As medical research accelerates, the proficiency, ethical compliance, and technical adaptability of laboratory staff have become pivotal factors in scientific breakthroughs. This poster outlines current operational standards, challenges faced by technicians in</w:t>
      </w:r>
      <w:r>
        <w:rPr>
          <w:bCs/>
          <w:b/>
        </w:rPr>
        <w:t xml:space="preserve"> </w:t>
      </w:r>
      <w:r>
        <w:rPr>
          <w:bCs/>
          <w:b/>
        </w:rPr>
        <w:t xml:space="preserve">South Korea Seoul, and future trends regarding automation versus human expertise.</w:t>
      </w:r>
      <w:r>
        <w:rPr>
          <w:bCs/>
          <w:b/>
        </w:rPr>
        <w:t xml:space="preserve"> </w:t>
      </w:r>
    </w:p>
    <w:bookmarkStart w:id="21" w:name="introduction"/>
    <w:p>
      <w:pPr>
        <w:pStyle w:val="Heading2"/>
      </w:pPr>
      <w:r>
        <w:t xml:space="preserve">1. Introduction</w:t>
      </w:r>
    </w:p>
    <w:p>
      <w:pPr>
        <w:pStyle w:val="FirstParagraph"/>
      </w:pPr>
      <w:r>
        <w:t xml:space="preserve">The landscape of scientific research is undergoing a radical transformation, driven by rapid advancements in genomics, proteomics, and clinical diagnostics. At the heart of this revolution is the laboratory technician, a professional whose role has expanded significantly beyond simple sample preparation and equipment maintenance. In many global research hubs, including</w:t>
      </w:r>
    </w:p>
    <w:p>
      <w:pPr>
        <w:pStyle w:val="BodyText"/>
      </w:pPr>
      <w:r>
        <w:t xml:space="preserve">South Korea Seoul, technicians are now integral to experimental design and data interpretation.</w:t>
      </w:r>
    </w:p>
    <w:p>
      <w:pPr>
        <w:pStyle w:val="BodyText"/>
      </w:pPr>
      <w:r>
        <w:t xml:space="preserve">This presentation aims to explore the multifaceted duties of laboratory professionals within the context of</w:t>
      </w:r>
    </w:p>
    <w:p>
      <w:pPr>
        <w:pStyle w:val="BodyText"/>
      </w:pPr>
      <w:r>
        <w:t xml:space="preserve">South Korea Seoul. As one of the most technologically advanced cities in Asia,</w:t>
      </w:r>
    </w:p>
    <w:p>
      <w:pPr>
        <w:pStyle w:val="BodyText"/>
      </w:pPr>
      <w:r>
        <w:t xml:space="preserve">South Korea Seoul presents a unique case study where traditional laboratory methodologies intersect with cutting-edge digital automation. Understanding these dynamics is essential for academic institutions, pharmaceutical companies, and regulatory bodies.</w:t>
      </w:r>
    </w:p>
    <w:bookmarkEnd w:id="21"/>
    <w:bookmarkStart w:id="24" w:name="Xc27611fdbbf37ca0a820666fdadff177a55f7f1"/>
    <w:p>
      <w:pPr>
        <w:pStyle w:val="Heading2"/>
      </w:pPr>
      <w:r>
        <w:t xml:space="preserve">2. The Professional Landscape in South Korea Seoul</w:t>
      </w:r>
    </w:p>
    <w:p>
      <w:pPr>
        <w:pStyle w:val="FirstParagraph"/>
      </w:pPr>
      <w:r>
        <w:t xml:space="preserve">South Korea Seoul serves as the administrative and economic center of South Korea's robust healthcare sector. The city hosts a concentration of world-class universities, national research institutes (such as KIHI and KIST), and private biotech startups.</w:t>
      </w:r>
    </w:p>
    <w:bookmarkStart w:id="22" w:name="regulatory-environment"/>
    <w:p>
      <w:pPr>
        <w:pStyle w:val="Heading3"/>
      </w:pPr>
      <w:r>
        <w:t xml:space="preserve">2.1 Regulatory Environment</w:t>
      </w:r>
    </w:p>
    <w:p>
      <w:pPr>
        <w:pStyle w:val="FirstParagraph"/>
      </w:pPr>
      <w:r>
        <w:t xml:space="preserve">In</w:t>
      </w:r>
    </w:p>
    <w:p>
      <w:pPr>
        <w:pStyle w:val="BodyText"/>
      </w:pPr>
      <w:r>
        <w:t xml:space="preserve">South Korea Seoul, laboratory operations are strictly regulated by the Ministry of Food and Drug Safety (MFDS). Laboratory technicians must adhere to stringent guidelines known as Good Laboratory Practice (GLP). These regulations ensure data integrity, which is crucial for clinical trials that often feed into global drug approval processes. The technician in</w:t>
      </w:r>
    </w:p>
    <w:p>
      <w:pPr>
        <w:pStyle w:val="BodyText"/>
      </w:pPr>
      <w:r>
        <w:t xml:space="preserve">South Korea Seoul acts not just as an operator, but as a guardian of regulatory compliance.</w:t>
      </w:r>
    </w:p>
    <w:bookmarkEnd w:id="22"/>
    <w:bookmarkStart w:id="23" w:name="educational-standards"/>
    <w:p>
      <w:pPr>
        <w:pStyle w:val="Heading3"/>
      </w:pPr>
      <w:r>
        <w:t xml:space="preserve">2.2 Educational Standards</w:t>
      </w:r>
    </w:p>
    <w:p>
      <w:pPr>
        <w:pStyle w:val="FirstParagraph"/>
      </w:pPr>
      <w:r>
        <w:t xml:space="preserve">The educational trajectory for laboratory technicians in this region has evolved considerably. Universities across</w:t>
      </w:r>
    </w:p>
    <w:p>
      <w:pPr>
        <w:pStyle w:val="BodyText"/>
      </w:pPr>
      <w:r>
        <w:t xml:space="preserve">South Korea Seoul, including Seoul National University and Yonsei University, have introduced specialized curricula focusing on molecular biology, bioinformatics, and quality control. This academic rigor ensures that the workforce is equipped to handle complex biochemical assays required by top-tier research facilities.</w:t>
      </w:r>
    </w:p>
    <w:bookmarkEnd w:id="23"/>
    <w:bookmarkEnd w:id="24"/>
    <w:bookmarkStart w:id="25" w:name="Xf7e72ae58da72e2dbe9352aba93b1208759b082"/>
    <w:p>
      <w:pPr>
        <w:pStyle w:val="Heading2"/>
      </w:pPr>
      <w:r>
        <w:t xml:space="preserve">3. Core Competencies of the Modern Laboratory Technician</w:t>
      </w:r>
    </w:p>
    <w:p>
      <w:pPr>
        <w:pStyle w:val="FirstParagraph"/>
      </w:pPr>
      <w:r>
        <w:t xml:space="preserve">To remain effective in a competitive environment like</w:t>
      </w:r>
    </w:p>
    <w:p>
      <w:pPr>
        <w:pStyle w:val="BodyText"/>
      </w:pPr>
      <w:r>
        <w:t xml:space="preserve">South Korea Seoul, laboratory technicians must master a diverse set of skills:</w:t>
      </w:r>
    </w:p>
    <w:p>
      <w:pPr>
        <w:pStyle w:val="BodyText"/>
      </w:pPr>
      <w:r>
        <w:rPr>
          <w:bCs/>
          <w:b/>
        </w:rPr>
        <w:t xml:space="preserve">Precision and Accuracy:</w:t>
      </w:r>
      <w:r>
        <w:t xml:space="preserve"> </w:t>
      </w:r>
      <w:r>
        <w:t xml:space="preserve">In high-stakes environments, even minute errors in pipetting or sample labeling can invalidate months of research. Technicians in</w:t>
      </w:r>
    </w:p>
    <w:p>
      <w:pPr>
        <w:pStyle w:val="BodyText"/>
      </w:pPr>
      <w:r>
        <w:t xml:space="preserve">South Korea Seoul are trained to perform repetitive tasks with machine-like precision.</w:t>
      </w:r>
    </w:p>
    <w:p>
      <w:pPr>
        <w:pStyle w:val="BodyText"/>
      </w:pPr>
      <w:r>
        <w:rPr>
          <w:bCs/>
          <w:b/>
        </w:rPr>
        <w:t xml:space="preserve">Data Management and Bioinformatics:</w:t>
      </w:r>
      <w:r>
        <w:t xml:space="preserve"> </w:t>
      </w:r>
      <w:r>
        <w:t xml:space="preserve">The role has shifted from analog to digital. Modern technicians must be proficient in Laboratory Information Management Systems (LIMS). In</w:t>
      </w:r>
    </w:p>
    <w:p>
      <w:pPr>
        <w:pStyle w:val="BodyText"/>
      </w:pPr>
      <w:r>
        <w:t xml:space="preserve">South Korea Seoul, where data sharing between hospitals and research centers is encouraged, digital literacy is a mandatory skill set.</w:t>
      </w:r>
    </w:p>
    <w:p>
      <w:pPr>
        <w:pStyle w:val="BodyText"/>
      </w:pPr>
      <w:r>
        <w:rPr>
          <w:bCs/>
          <w:b/>
        </w:rPr>
        <w:t xml:space="preserve">Maintenance of Automated Equipment:</w:t>
      </w:r>
      <w:r>
        <w:t xml:space="preserve"> </w:t>
      </w:r>
      <w:r>
        <w:t xml:space="preserve">The prevalence of high-throughput screening robots in facilities across</w:t>
      </w:r>
    </w:p>
    <w:p>
      <w:pPr>
        <w:pStyle w:val="BodyText"/>
      </w:pPr>
      <w:r>
        <w:t xml:space="preserve">South Korea Seoul requires technicians to have mechanical and software troubleshooting skills. It is no longer sufficient to simply load samples; one must maintain the integrity of the automation infrastructure.</w:t>
      </w:r>
    </w:p>
    <w:p>
      <w:pPr>
        <w:pStyle w:val="BodyText"/>
      </w:pPr>
      <w:r>
        <w:rPr>
          <w:bCs/>
          <w:b/>
        </w:rPr>
        <w:t xml:space="preserve">Ethical Compliance:</w:t>
      </w:r>
      <w:r>
        <w:t xml:space="preserve"> </w:t>
      </w:r>
      <w:r>
        <w:t xml:space="preserve">Handling human subjects' data or biological materials requires strict adherence to ethical guidelines. In</w:t>
      </w:r>
    </w:p>
    <w:p>
      <w:pPr>
        <w:pStyle w:val="BodyText"/>
      </w:pPr>
      <w:r>
        <w:t xml:space="preserve">South Korea Seoul, privacy concerns are paramount, and technicians play a key role in anonymizing data sets.</w:t>
      </w:r>
    </w:p>
    <w:bookmarkEnd w:id="25"/>
    <w:bookmarkStart w:id="29" w:name="challenges-facing-laboratory-technicians"/>
    <w:p>
      <w:pPr>
        <w:pStyle w:val="Heading2"/>
      </w:pPr>
      <w:r>
        <w:t xml:space="preserve">4. Challenges Facing Laboratory Technicians</w:t>
      </w:r>
    </w:p>
    <w:bookmarkStart w:id="26" w:name="the-pressure-of-high-throughput-demands"/>
    <w:p>
      <w:pPr>
        <w:pStyle w:val="Heading3"/>
      </w:pPr>
      <w:r>
        <w:t xml:space="preserve">4.1 The Pressure of High-Throughput Demands</w:t>
      </w:r>
    </w:p>
    <w:p>
      <w:pPr>
        <w:pStyle w:val="FirstParagraph"/>
      </w:pPr>
      <w:r>
        <w:t xml:space="preserve">South Korea Seoul's pharmaceutical industry is highly competitive and fast-paced. This creates a high-pressure work environment for laboratory technicians, who are often required to process large volumes of samples within tight deadlines. Burnout is a recognized concern in the sector, necessitating better workload management strategies.</w:t>
      </w:r>
    </w:p>
    <w:bookmarkEnd w:id="26"/>
    <w:bookmarkStart w:id="27" w:name="rapid-technological-obsolescence"/>
    <w:p>
      <w:pPr>
        <w:pStyle w:val="Heading3"/>
      </w:pPr>
      <w:r>
        <w:t xml:space="preserve">4.2 Rapid Technological Obsolescence</w:t>
      </w:r>
    </w:p>
    <w:p>
      <w:pPr>
        <w:pStyle w:val="FirstParagraph"/>
      </w:pPr>
      <w:r>
        <w:t xml:space="preserve">The speed at which new diagnostic tools and analytical methods emerge in</w:t>
      </w:r>
    </w:p>
    <w:p>
      <w:pPr>
        <w:pStyle w:val="BodyText"/>
      </w:pPr>
      <w:r>
        <w:t xml:space="preserve">South Korea Seoul creates a continuous learning curve. What was state-of-the-art yesterday may be obsolete today. Laboratory technicians must engage in lifelong learning, often supported by corporate training programs or university extension courses.</w:t>
      </w:r>
    </w:p>
    <w:bookmarkEnd w:id="27"/>
    <w:bookmarkStart w:id="28" w:name="talent-retention-and-competition"/>
    <w:p>
      <w:pPr>
        <w:pStyle w:val="Heading3"/>
      </w:pPr>
      <w:r>
        <w:t xml:space="preserve">4.3 Talent Retention and Competition</w:t>
      </w:r>
    </w:p>
    <w:p>
      <w:pPr>
        <w:pStyle w:val="FirstParagraph"/>
      </w:pPr>
      <w:r>
        <w:t xml:space="preserve">The demand for skilled technical personnel in</w:t>
      </w:r>
    </w:p>
    <w:p>
      <w:pPr>
        <w:pStyle w:val="BodyText"/>
      </w:pPr>
      <w:r>
        <w:t xml:space="preserve">South Korea Seoul exceeds the supply of highly trained individuals. This creates a competitive job market where technicians are constantly seeking opportunities for advancement, sometimes leading to high turnover rates in entry-level positions.</w:t>
      </w:r>
    </w:p>
    <w:bookmarkEnd w:id="28"/>
    <w:bookmarkEnd w:id="29"/>
    <w:bookmarkStart w:id="30" w:name="future-directions-and-recommendations"/>
    <w:p>
      <w:pPr>
        <w:pStyle w:val="Heading2"/>
      </w:pPr>
      <w:r>
        <w:t xml:space="preserve">5. Future Directions and Recommendations</w:t>
      </w:r>
    </w:p>
    <w:p>
      <w:pPr>
        <w:pStyle w:val="FirstParagraph"/>
      </w:pPr>
      <w:r>
        <w:t xml:space="preserve">To address these challenges, several strategic recommendations are proposed for academic and industrial stakeholders in</w:t>
      </w:r>
    </w:p>
    <w:p>
      <w:pPr>
        <w:pStyle w:val="BodyText"/>
      </w:pPr>
      <w:r>
        <w:t xml:space="preserve">South Korea Seoul:</w:t>
      </w:r>
    </w:p>
    <w:p>
      <w:pPr>
        <w:pStyle w:val="BodyText"/>
      </w:pPr>
      <w:r>
        <w:rPr>
          <w:bCs/>
          <w:b/>
        </w:rPr>
        <w:t xml:space="preserve">Enhanced Certification Programs:</w:t>
      </w:r>
      <w:r>
        <w:t xml:space="preserve"> </w:t>
      </w:r>
      <w:r>
        <w:t xml:space="preserve">Implementation of standardized national certification programs to validate skills across different institutions.</w:t>
      </w:r>
    </w:p>
    <w:p>
      <w:pPr>
        <w:pStyle w:val="BodyText"/>
      </w:pPr>
      <w:r>
        <w:rPr>
          <w:bCs/>
          <w:b/>
        </w:rPr>
        <w:t xml:space="preserve">Cross-Disciplinary Training:</w:t>
      </w:r>
      <w:r>
        <w:t xml:space="preserve"> </w:t>
      </w:r>
      <w:r>
        <w:t xml:space="preserve">Encouraging collaboration between biology departments and computer science faculties to foster bioinformatics expertise among lab staff.</w:t>
      </w:r>
    </w:p>
    <w:p>
      <w:pPr>
        <w:pStyle w:val="BodyText"/>
      </w:pPr>
      <w:r>
        <w:rPr>
          <w:bCs/>
          <w:b/>
        </w:rPr>
        <w:t xml:space="preserve">Mental Health Support:</w:t>
      </w:r>
      <w:r>
        <w:t xml:space="preserve"> </w:t>
      </w:r>
      <w:r>
        <w:t xml:space="preserve">Establishing institutional support systems for technicians dealing with high-stress environments.</w:t>
      </w:r>
    </w:p>
    <w:p>
      <w:pPr>
        <w:pStyle w:val="BodyText"/>
      </w:pPr>
      <w:r>
        <w:rPr>
          <w:bCs/>
          <w:b/>
        </w:rPr>
        <w:t xml:space="preserve">Global Collaboration: Leveraging the position of</w:t>
      </w:r>
      <w:r>
        <w:rPr>
          <w:bCs/>
          <w:b/>
        </w:rPr>
        <w:t xml:space="preserve"> </w:t>
      </w:r>
      <w:r>
        <w:rPr>
          <w:bCs/>
          <w:b/>
        </w:rPr>
        <w:t xml:space="preserve">South Korea Seoul</w:t>
      </w:r>
      <w:r>
        <w:rPr>
          <w:bCs/>
          <w:b/>
        </w:rPr>
        <w:t xml:space="preserve"> </w:t>
      </w:r>
    </w:p>
    <w:bookmarkEnd w:id="30"/>
    <w:bookmarkStart w:id="31" w:name="conclusion"/>
    <w:p>
      <w:pPr>
        <w:pStyle w:val="Heading2"/>
      </w:pPr>
      <w:r>
        <w:t xml:space="preserve">6. Conclusion</w:t>
      </w:r>
    </w:p>
    <w:p>
      <w:pPr>
        <w:pStyle w:val="FirstParagraph"/>
      </w:pPr>
      <w:r>
        <w:t xml:space="preserve">The role of the Laboratory Technician is foundational to scientific progress. In the specific context of</w:t>
      </w:r>
    </w:p>
    <w:p>
      <w:pPr>
        <w:pStyle w:val="BodyText"/>
      </w:pPr>
      <w:r>
        <w:t xml:space="preserve">South Korea Seoul, these professionals operate at a nexus of rigorous regulatory standards and rapid technological innovation. By understanding and supporting this workforce, South Korea can maintain its position as a leader in biomedical research.</w:t>
      </w:r>
    </w:p>
    <w:p>
      <w:pPr>
        <w:pStyle w:val="BodyText"/>
      </w:pPr>
      <w:r>
        <w:t xml:space="preserve">This poster presentation underscores that while technology advances, the human element—guided by precision, ethics, and adaptability—remains the most critical component of any successful laboratory operation. The future of discovery in</w:t>
      </w:r>
    </w:p>
    <w:p>
      <w:pPr>
        <w:pStyle w:val="BodyText"/>
      </w:pPr>
      <w:r>
        <w:t xml:space="preserve">South Korea Seoul depends not only on funding and equipment but on empowering the technicians who make discoveries possible.</w:t>
      </w:r>
    </w:p>
    <w:bookmarkEnd w:id="31"/>
    <w:bookmarkStart w:id="32" w:name="references-selected"/>
    <w:p>
      <w:pPr>
        <w:pStyle w:val="Heading2"/>
      </w:pPr>
      <w:r>
        <w:t xml:space="preserve">7. References (Selected)</w:t>
      </w:r>
    </w:p>
    <w:p>
      <w:pPr>
        <w:pStyle w:val="FirstParagraph"/>
      </w:pPr>
      <w:r>
        <w:t xml:space="preserve">Korean Ministry of Food and Drug Safety. (2023). Guidelines for Good Laboratory Practice in Clinical Trials.</w:t>
      </w:r>
    </w:p>
    <w:p>
      <w:pPr>
        <w:pStyle w:val="BodyText"/>
      </w:pPr>
      <w:r>
        <w:t xml:space="preserve">Institute of Health Policy and Management, Seoul National University. (2023). Workforce Analysis in the Biotech Sector.</w:t>
      </w:r>
    </w:p>
    <w:p>
      <w:pPr>
        <w:pStyle w:val="BodyText"/>
      </w:pPr>
      <w:r>
        <w:t xml:space="preserve">Lee, J., &amp; Kim, H. (2022). Automation vs. Human Touch: The Future of Lab Roles in East Asia. Journal of Clinical Laboratory Science.</w:t>
      </w:r>
    </w:p>
    <w:p>
      <w:pPr>
        <w:pStyle w:val="BodyText"/>
      </w:pPr>
      <w:r>
        <w:rPr>
          <w:iCs/>
          <w:i/>
        </w:rPr>
        <w:t xml:space="preserve">Thank You for Your Attention</w:t>
      </w:r>
    </w:p>
    <w:p>
      <w:pPr>
        <w:pStyle w:val="BodyText"/>
      </w:pPr>
      <w:r>
        <w:rPr>
          <w:bCs/>
          <w:b/>
        </w:rPr>
        <w:t xml:space="preserve">Contact:</w:t>
      </w:r>
      <w:r>
        <w:t xml:space="preserve"> </w:t>
      </w:r>
      <w:r>
        <w:t xml:space="preserve">research@institute.edu |</w:t>
      </w:r>
      <w:r>
        <w:t xml:space="preserve"> </w:t>
      </w:r>
      <w:r>
        <w:t xml:space="preserve">South Korea Seoul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in South Korea Seoul: An Academic Poster Presentation</dc:title>
  <dc:creator/>
  <dc:language>en</dc:language>
  <cp:keywords/>
  <dcterms:created xsi:type="dcterms:W3CDTF">2026-07-29T16:42:40Z</dcterms:created>
  <dcterms:modified xsi:type="dcterms:W3CDTF">2026-07-29T16:42:40Z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