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Abu</w:t>
      </w:r>
      <w:r>
        <w:t xml:space="preserve"> </w:t>
      </w:r>
      <w:r>
        <w:t xml:space="preserve">Dhabi</w:t>
      </w:r>
    </w:p>
    <w:bookmarkStart w:id="20" w:name="Xc81883afff7180061b7e49e24cba826c12799b0"/>
    <w:p>
      <w:pPr>
        <w:pStyle w:val="Heading1"/>
      </w:pPr>
      <w:r>
        <w:t xml:space="preserve">The Critical Role of the Laboratory Technician in Modern Healthcare Diagnostics</w:t>
      </w:r>
    </w:p>
    <w:p>
      <w:pPr>
        <w:pStyle w:val="FirstParagraph"/>
      </w:pPr>
      <w:r>
        <w:br/>
      </w:r>
    </w:p>
    <w:p>
      <w:pPr>
        <w:pStyle w:val="BodyText"/>
      </w:pPr>
      <w:r>
        <w:rPr>
          <w:bCs/>
          <w:b/>
        </w:rPr>
        <w:t xml:space="preserve">Focusing on Clinical Excellence and Technological Integration within the United Arab Emirates Abu Dhabi</w:t>
      </w:r>
    </w:p>
    <w:p>
      <w:pPr>
        <w:pStyle w:val="BodyText"/>
      </w:pPr>
      <w:r>
        <w:br/>
      </w:r>
      <w:r>
        <w:rPr>
          <w:iCs/>
          <w:i/>
        </w:rPr>
        <w:t xml:space="preserve">Academic Poster Presentation | Medical Sciences &amp; Healthcare Management Division</w:t>
      </w:r>
    </w:p>
    <w:bookmarkEnd w:id="20"/>
    <w:bookmarkStart w:id="21" w:name="introduction-strategic-context"/>
    <w:p>
      <w:pPr>
        <w:pStyle w:val="Heading2"/>
      </w:pPr>
      <w:r>
        <w:t xml:space="preserve">Introduction &amp; Strategic Context</w:t>
      </w:r>
    </w:p>
    <w:p>
      <w:pPr>
        <w:pStyle w:val="FirstParagraph"/>
      </w:pPr>
      <w:r>
        <w:t xml:space="preserve">The healthcare landscape in the United Arab Emirates Abu Dhabi is undergoing a rapid transformation driven by Vision 2030 objectives. Central to this evolution is the reliance on precise, high-quality diagnostic services provided by skilled Laboratory Technicians. In Abu Dhabi, these professionals are not merely support staff; they are pivotal agents of patient safety and clinical decision-making.</w:t>
      </w:r>
    </w:p>
    <w:p>
      <w:pPr>
        <w:pStyle w:val="BodyText"/>
      </w:pPr>
      <w:r>
        <w:t xml:space="preserve">As medical diagnostics become increasingly complex with the advent of genomics and molecular biology, the demand for proficient laboratory personnel has surged. The United Arab Emirates Abu Dhabi healthcare sector is heavily investing in state-of-the-art laboratories equipped with automated systems, requiring technicians who possess both technical acumen and adaptability to digital health ecosystems.</w:t>
      </w:r>
    </w:p>
    <w:p>
      <w:pPr>
        <w:pStyle w:val="BodyText"/>
      </w:pPr>
      <w:r>
        <w:rPr>
          <w:bCs/>
          <w:b/>
        </w:rPr>
        <w:t xml:space="preserve">Key Thesis:</w:t>
      </w:r>
      <w:r>
        <w:t xml:space="preserve"> </w:t>
      </w:r>
      <w:r>
        <w:t xml:space="preserve">The efficacy of the entire diagnostic pathway in Abu Dhabi hinges upon the competency, ethical adherence, and continuous professional development of its Laboratory Technician workforce.</w:t>
      </w:r>
    </w:p>
    <w:bookmarkEnd w:id="21"/>
    <w:bookmarkStart w:id="22" w:name="core-competencies-and-technical-duties"/>
    <w:p>
      <w:pPr>
        <w:pStyle w:val="Heading2"/>
      </w:pPr>
      <w:r>
        <w:t xml:space="preserve">Core Competencies and Technical Duties</w:t>
      </w:r>
    </w:p>
    <w:p>
      <w:pPr>
        <w:pStyle w:val="FirstParagraph"/>
      </w:pPr>
      <w:r>
        <w:t xml:space="preserve">Laboratory Technicians in the United Arab Emirates Abu Dhabi are entrusted with a diverse array of responsibilities that span multiple diagnostic disciplines. Their daily operations require meticulous attention to detail to ensure the integrity of samples ranging from blood work to tissue biopsies. Below are the primary areas of focus:</w:t>
      </w:r>
    </w:p>
    <w:p>
      <w:pPr>
        <w:numPr>
          <w:ilvl w:val="0"/>
          <w:numId w:val="1001"/>
        </w:numPr>
        <w:pStyle w:val="Compact"/>
      </w:pPr>
      <w:r>
        <w:rPr>
          <w:bCs/>
          <w:b/>
        </w:rPr>
        <w:t xml:space="preserve">Hematology and Clinical Chemistry:</w:t>
      </w:r>
      <w:r>
        <w:t xml:space="preserve"> </w:t>
      </w:r>
      <w:r>
        <w:t xml:space="preserve">Performing automated and manual analyses to detect abnormalities in blood cells, enzymes, hormones, and other substances.</w:t>
      </w:r>
    </w:p>
    <w:p>
      <w:pPr>
        <w:numPr>
          <w:ilvl w:val="0"/>
          <w:numId w:val="1001"/>
        </w:numPr>
        <w:pStyle w:val="Compact"/>
      </w:pPr>
      <w:r>
        <w:rPr>
          <w:bCs/>
          <w:b/>
        </w:rPr>
        <w:t xml:space="preserve">Microbiology &amp; Infectious Disease Control: Rapid identification of pathogens is critical for public health safety. Technicians must adhere strictly to biosafety protocols established by Abu Dhabi Department of Health (DOH) regulations.</w:t>
      </w:r>
    </w:p>
    <w:p>
      <w:pPr>
        <w:numPr>
          <w:ilvl w:val="0"/>
          <w:numId w:val="1001"/>
        </w:numPr>
        <w:pStyle w:val="Compact"/>
      </w:pPr>
      <w:r>
        <w:rPr>
          <w:bCs/>
          <w:b/>
        </w:rPr>
        <w:t xml:space="preserve">Immunology and Serology: Conducting tests related to immune system function, allergens, and infectious diseases such as hepatitis or HIV using advanced immunoassay techniques.</w:t>
      </w:r>
    </w:p>
    <w:p>
      <w:pPr>
        <w:numPr>
          <w:ilvl w:val="0"/>
          <w:numId w:val="1001"/>
        </w:numPr>
        <w:pStyle w:val="Compact"/>
      </w:pPr>
      <w:r>
        <w:t xml:space="preserve">Data Management &amp; LIS Integration: Modern laboratories utilize Laboratory Information Systems (LIS). Technicians must accurately input data, validate results electronically, and troubleshoot software-hardware interfaces to prevent diagnostic errors.</w:t>
      </w:r>
    </w:p>
    <w:p>
      <w:pPr>
        <w:pStyle w:val="FirstParagraph"/>
      </w:pPr>
      <w:r>
        <w:t xml:space="preserve">Furthermore, strict adherence to quality assurance standards is mandatory. In Abu Dhabi, laboratories are subject to rigorous accreditation processes (such as JCI or ISO 15189), requiring technicians to participate in internal quality controls and external proficiency testing regularly.</w:t>
      </w:r>
    </w:p>
    <w:bookmarkEnd w:id="22"/>
    <w:bookmarkStart w:id="25" w:name="future-outlook-educational-requirements"/>
    <w:p>
      <w:pPr>
        <w:pStyle w:val="Heading2"/>
      </w:pPr>
      <w:r>
        <w:t xml:space="preserve">Future Outlook &amp; Educational Requirements</w:t>
      </w:r>
    </w:p>
    <w:p>
      <w:pPr>
        <w:pStyle w:val="FirstParagraph"/>
      </w:pPr>
      <w:r>
        <w:t xml:space="preserve">The role of the Laboratory Technician in the United Arab Emirates Abu Dhabi is evolving beyond routine testing. With the push towards precision medicine and personalized healthcare, technicians must engage in continuous learning to keep pace with emerging technologies such as Next-Generation Sequencing (NGS) and Point-of-Care Testing (POCT).</w:t>
      </w:r>
    </w:p>
    <w:bookmarkStart w:id="23" w:name="educational-pathways"/>
    <w:p>
      <w:pPr>
        <w:pStyle w:val="Heading3"/>
      </w:pPr>
      <w:r>
        <w:t xml:space="preserve">Educational Pathways</w:t>
      </w:r>
    </w:p>
    <w:p>
      <w:pPr>
        <w:pStyle w:val="FirstParagraph"/>
      </w:pPr>
      <w:r>
        <w:t xml:space="preserve">To meet these demands, educational institutions in Abu Dhabi are aligning their curricula with industry standards. Prospective technicians must hold recognized diplomas or degrees in Medical Laboratory Science. Additionally, mandatory certification from the Abu Dhabi Department of Health ensures that all practitioners meet national competency benchmarks.</w:t>
      </w:r>
    </w:p>
    <w:bookmarkEnd w:id="23"/>
    <w:bookmarkStart w:id="24" w:name="professional-development"/>
    <w:p>
      <w:pPr>
        <w:pStyle w:val="Heading3"/>
      </w:pPr>
      <w:r>
        <w:t xml:space="preserve">Professional Development</w:t>
      </w:r>
    </w:p>
    <w:p>
      <w:pPr>
        <w:pStyle w:val="FirstParagraph"/>
      </w:pPr>
      <w:r>
        <w:t xml:space="preserve">Continuing education is vital. Workshops on new diagnostic modalities, laboratory management software updates, and regulatory compliance seminars are essential for career advancement. The United Arab Emirates Abu Dhabi healthcare ecosystem encourages a culture of lifelong learning to maintain global competitiveness.</w:t>
      </w:r>
    </w:p>
    <w:p>
      <w:pPr>
        <w:pStyle w:val="BodyText"/>
      </w:pPr>
      <w:r>
        <w:rPr>
          <w:bCs/>
          <w:b/>
        </w:rPr>
        <w:t xml:space="preserve">Conclusion:</w:t>
      </w:r>
      <w:r>
        <w:t xml:space="preserve"> </w:t>
      </w:r>
      <w:r>
        <w:t xml:space="preserve">Investing in the training and retention of Laboratory Technicians is an investment in the health security and economic stability of Abu Dhabi. Their expertise forms the backbone of reliable healthcare delivery across all emirate facilities.</w:t>
      </w:r>
    </w:p>
    <w:bookmarkEnd w:id="24"/>
    <w:bookmarkEnd w:id="25"/>
    <w:p>
      <w:pPr>
        <w:pStyle w:val="BodyText"/>
      </w:pPr>
      <w:r>
        <w:t xml:space="preserve">© 2023 Academic Poster Presentation Series. All Rights Reserved.</w:t>
      </w:r>
    </w:p>
    <w:p>
      <w:pPr>
        <w:pStyle w:val="BodyText"/>
      </w:pPr>
      <w:r>
        <w:t xml:space="preserve">Prepared for Healthcare Professionals and Students in United Arab Emirates Abu Dhabi</w:t>
      </w:r>
    </w:p>
    <w:p>
      <w:pPr>
        <w:pStyle w:val="BodyText"/>
      </w:pPr>
      <w:r>
        <w:br/>
      </w:r>
      <w:r>
        <w:rPr>
          <w:iCs/>
          <w:i/>
        </w:rPr>
        <w:t xml:space="preserve">Contact: academic.poster@university.ae | www.abudhabi-health-portal.ae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Laboratory Technician Roles in Abu Dhabi</dc:title>
  <dc:creator/>
  <dc:language>en</dc:language>
  <cp:keywords/>
  <dcterms:created xsi:type="dcterms:W3CDTF">2026-07-29T22:31:45Z</dcterms:created>
  <dcterms:modified xsi:type="dcterms:W3CDTF">2026-07-29T22:31:45Z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