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Precision</w:t>
      </w:r>
      <w:r>
        <w:t xml:space="preserve"> </w:t>
      </w:r>
      <w:r>
        <w:t xml:space="preserve">and</w:t>
      </w:r>
      <w:r>
        <w:t xml:space="preserve"> </w:t>
      </w:r>
      <w:r>
        <w:t xml:space="preserve">Compliance</w:t>
      </w:r>
      <w:r>
        <w:t xml:space="preserve"> </w:t>
      </w:r>
      <w:r>
        <w:t xml:space="preserve">in</w:t>
      </w:r>
      <w:r>
        <w:t xml:space="preserve"> </w:t>
      </w:r>
      <w:r>
        <w:t xml:space="preserve">Los</w:t>
      </w:r>
      <w:r>
        <w:t xml:space="preserve"> </w:t>
      </w:r>
      <w:r>
        <w:t xml:space="preserve">Angeles</w:t>
      </w:r>
    </w:p>
    <w:bookmarkStart w:id="20" w:name="Xcbfbf28dd51b9d4fc883b2b46a1f14cdd57b909"/>
    <w:p>
      <w:pPr>
        <w:pStyle w:val="Heading1"/>
      </w:pPr>
      <w:r>
        <w:t xml:space="preserve">The Critical Role of the Laboratory Technician in Modern Diagnostics</w:t>
      </w:r>
    </w:p>
    <w:p>
      <w:pPr>
        <w:pStyle w:val="FirstParagraph"/>
      </w:pPr>
      <w:r>
        <w:rPr>
          <w:bCs/>
          <w:b/>
        </w:rPr>
        <w:t xml:space="preserve">Date:</w:t>
      </w:r>
      <w:r>
        <w:t xml:space="preserve"> </w:t>
      </w:r>
      <w:r>
        <w:t xml:space="preserve">October 24, 2023</w:t>
      </w:r>
    </w:p>
    <w:p>
      <w:pPr>
        <w:pStyle w:val="BodyText"/>
      </w:pPr>
      <w:r>
        <w:rPr>
          <w:bCs/>
          <w:b/>
        </w:rPr>
        <w:t xml:space="preserve">Presentation Location:</w:t>
      </w:r>
      <w:r>
        <w:t xml:space="preserve"> </w:t>
      </w:r>
      <w:r>
        <w:t xml:space="preserve">Greater Los Angeles, United States</w:t>
      </w:r>
    </w:p>
    <w:bookmarkEnd w:id="20"/>
    <w:bookmarkStart w:id="21" w:name="X62b62a612bb24503d75707873654c8694c1e1b3"/>
    <w:p>
      <w:pPr>
        <w:pStyle w:val="Heading2"/>
      </w:pPr>
      <w:r>
        <w:t xml:space="preserve">Introduction and Context: The Healthcare Landscape in Los Angeles</w:t>
      </w:r>
    </w:p>
    <w:p>
      <w:pPr>
        <w:pStyle w:val="FirstParagraph"/>
      </w:pPr>
      <w:r>
        <w:t xml:space="preserve">The poster presentation below outlines the essential functions, regulatory frameworks, and technological advancements associated with laboratory technicians, specifically within the high-density medical environment of Los Angeles.</w:t>
      </w:r>
    </w:p>
    <w:bookmarkEnd w:id="21"/>
    <w:bookmarkStart w:id="22" w:name="abstract"/>
    <w:p>
      <w:pPr>
        <w:pStyle w:val="Heading2"/>
      </w:pPr>
      <w:r>
        <w:t xml:space="preserve">Abstract</w:t>
      </w:r>
    </w:p>
    <w:p>
      <w:pPr>
        <w:pStyle w:val="FirstParagraph"/>
      </w:pPr>
      <w:r>
        <w:t xml:space="preserve">This academic poster presentation explores the multifaceted role of Laboratory Technicians within the United States healthcare system, with a specific focus on the dynamic and rigorous environment of Los Angeles. As one of the most populous metropolitan areas in North America, Los Angeles presents unique challenges regarding high patient volume, diverse pathology cases, and strict adherence to federal and state regulatory standards. This document highlights how laboratory technicians serve as the backbone of diagnostic accuracy, ensuring that clinicians receive timely and precise data essential for effective patient management.</w:t>
      </w:r>
    </w:p>
    <w:bookmarkEnd w:id="22"/>
    <w:bookmarkStart w:id="26" w:name="the-scope-of-practice-in-los-angeles"/>
    <w:p>
      <w:pPr>
        <w:pStyle w:val="Heading2"/>
      </w:pPr>
      <w:r>
        <w:t xml:space="preserve">The Scope of Practice in Los Angeles</w:t>
      </w:r>
    </w:p>
    <w:p>
      <w:pPr>
        <w:pStyle w:val="FirstParagraph"/>
      </w:pPr>
      <w:r>
        <w:t xml:space="preserve">In the bustling medical hubs of Los Angeles, ranging from major university hospitals like Cedars-Sinai and UCLA Medical Center to numerous private clinics in Santa Monica and Pasadena, Laboratory Technicians perform critical pre-analytical, analytical, and post-analytical tasks. Their responsibilities extend beyond simple sample processing; they are vital components of the diagnostic chain.</w:t>
      </w:r>
    </w:p>
    <w:bookmarkStart w:id="23" w:name="pre-analytical-phase"/>
    <w:p>
      <w:pPr>
        <w:pStyle w:val="Heading3"/>
      </w:pPr>
      <w:r>
        <w:t xml:space="preserve">1. Pre-Analytical Phase</w:t>
      </w:r>
    </w:p>
    <w:p>
      <w:pPr>
        <w:pStyle w:val="FirstParagraph"/>
      </w:pPr>
      <w:r>
        <w:t xml:space="preserve">The pre-analytical phase is where errors most commonly occur. In Los Angeles, technicians manage vast queues of specimens from emergency departments and outpatient centers. Key duties include:</w:t>
      </w:r>
    </w:p>
    <w:p>
      <w:pPr>
        <w:numPr>
          <w:ilvl w:val="0"/>
          <w:numId w:val="1001"/>
        </w:numPr>
        <w:pStyle w:val="Compact"/>
      </w:pPr>
      <w:r>
        <w:rPr>
          <w:bCs/>
          <w:b/>
        </w:rPr>
        <w:t xml:space="preserve">Patient Identification:</w:t>
      </w:r>
      <w:r>
        <w:t xml:space="preserve"> </w:t>
      </w:r>
      <w:r>
        <w:t xml:space="preserve">Verifying patient identity through strict barcode scanning and manual double-checks to prevent mislabeling.</w:t>
      </w:r>
    </w:p>
    <w:p>
      <w:pPr>
        <w:numPr>
          <w:ilvl w:val="0"/>
          <w:numId w:val="1001"/>
        </w:numPr>
        <w:pStyle w:val="Compact"/>
      </w:pPr>
      <w:r>
        <w:rPr>
          <w:bCs/>
          <w:b/>
        </w:rPr>
        <w:t xml:space="preserve">Specimen Collection and Handling:</w:t>
      </w:r>
      <w:r>
        <w:t xml:space="preserve"> </w:t>
      </w:r>
      <w:r>
        <w:t xml:space="preserve">Proper venipuncture, capillary collection, and immediate processing of samples (centrifugation, aliquoting) to ensure sample integrity before analysis.</w:t>
      </w:r>
    </w:p>
    <w:p>
      <w:pPr>
        <w:numPr>
          <w:ilvl w:val="0"/>
          <w:numId w:val="1001"/>
        </w:numPr>
        <w:pStyle w:val="Compact"/>
      </w:pPr>
      <w:r>
        <w:t xml:space="preserve">Triage Priority:: Managing urgent STAT orders from Los Angeles Emergency Rooms against routine outpatient requests.</w:t>
      </w:r>
    </w:p>
    <w:bookmarkEnd w:id="23"/>
    <w:bookmarkStart w:id="24" w:name="analytical-phase"/>
    <w:p>
      <w:pPr>
        <w:pStyle w:val="Heading3"/>
      </w:pPr>
      <w:r>
        <w:t xml:space="preserve">2. Analytical Phase</w:t>
      </w:r>
    </w:p>
    <w:p>
      <w:pPr>
        <w:pStyle w:val="FirstParagraph"/>
      </w:pPr>
      <w:r>
        <w:t xml:space="preserve">Laboratory Technicians operate sophisticated automated analyzers for hematology, clinical chemistry, coagulation, and urinalysis. In Los Angeles facilities specializing in infectious diseases or oncology due to the region's diverse population health profiles, technicians may also handle complex molecular diagnostics. Accuracy is paramount; a single error can lead to misdiagnosis.</w:t>
      </w:r>
    </w:p>
    <w:bookmarkEnd w:id="24"/>
    <w:bookmarkStart w:id="25" w:name="post-analytical-phase"/>
    <w:p>
      <w:pPr>
        <w:pStyle w:val="Heading3"/>
      </w:pPr>
      <w:r>
        <w:t xml:space="preserve">3. Post-Analytical Phase</w:t>
      </w:r>
    </w:p>
    <w:p>
      <w:pPr>
        <w:pStyle w:val="FirstParagraph"/>
      </w:pPr>
      <w:r>
        <w:t xml:space="preserve">This phase involves the verification and release of results. Technicians must review data for logical consistency, flag aberrant values, and resolve discrepancies before results are transmitted to Electronic Health Records (EHR) accessible by physicians across the Los Angeles network.</w:t>
      </w:r>
    </w:p>
    <w:bookmarkEnd w:id="25"/>
    <w:bookmarkEnd w:id="26"/>
    <w:bookmarkStart w:id="30" w:name="X54fb1213d193d5d3cd407fec965d8d6a57b5788"/>
    <w:p>
      <w:pPr>
        <w:pStyle w:val="Heading2"/>
      </w:pPr>
      <w:r>
        <w:t xml:space="preserve">Regulatory Compliance and Standards in the United States</w:t>
      </w:r>
    </w:p>
    <w:p>
      <w:pPr>
        <w:pStyle w:val="FirstParagraph"/>
      </w:pPr>
      <w:r>
        <w:t xml:space="preserve">Laboratory operations in the United States are heavily regulated to ensure patient safety and data integrity. Laboratory Technicians in Los Angeles must adhere to a stringent framework of compliance standards:</w:t>
      </w:r>
    </w:p>
    <w:bookmarkStart w:id="27" w:name="Xd224fe2a3312b7768d753dee392794cf1bb8794"/>
    <w:p>
      <w:pPr>
        <w:pStyle w:val="Heading3"/>
      </w:pPr>
      <w:r>
        <w:t xml:space="preserve">Clinical Laboratory Improvement Amendments (CLIA)</w:t>
      </w:r>
    </w:p>
    <w:p>
      <w:pPr>
        <w:pStyle w:val="FirstParagraph"/>
      </w:pPr>
      <w:r>
        <w:t xml:space="preserve">Federally mandated, CLIA establishes quality standards for all laboratory testing performed on human specimens. Technicians must demonstrate competency regularly and maintain detailed logs of quality control (QC) activities. Non-compliance can result in severe penalties or loss of laboratory licensure.</w:t>
      </w:r>
    </w:p>
    <w:bookmarkEnd w:id="27"/>
    <w:bookmarkStart w:id="28" w:name="Xf829ae306959dff4d948ac9f88dfe680572b777"/>
    <w:p>
      <w:pPr>
        <w:pStyle w:val="Heading3"/>
      </w:pPr>
      <w:r>
        <w:t xml:space="preserve">Occupational Safety and Health Administration (OSHA)</w:t>
      </w:r>
    </w:p>
    <w:p>
      <w:pPr>
        <w:pStyle w:val="FirstParagraph"/>
      </w:pPr>
      <w:r>
        <w:t xml:space="preserve">Biohazard safety is critical. The OSHA Bloodborne Pathogens Standard requires technicians to use Personal Protective Equipment (PPE), follow proper disposal protocols for sharps and biohazardous waste, and participate in annual training. In Los Angeles, where public health threats can emerge rapidly (e.g., seasonal flu outbreaks or novel pathogens), strict adherence to infection control protocols is non-negotiable.</w:t>
      </w:r>
    </w:p>
    <w:bookmarkEnd w:id="28"/>
    <w:bookmarkStart w:id="29" w:name="california-state-regulations"/>
    <w:p>
      <w:pPr>
        <w:pStyle w:val="Heading3"/>
      </w:pPr>
      <w:r>
        <w:t xml:space="preserve">California State Regulations</w:t>
      </w:r>
    </w:p>
    <w:p>
      <w:pPr>
        <w:pStyle w:val="FirstParagraph"/>
      </w:pPr>
      <w:r>
        <w:t xml:space="preserve">Beyond federal laws, California imposes additional requirements through the Department of Public Health and the California Department of Public Health (CDPH). Laboratory Technicians must hold specific certifications or licenses as required by state law, ensuring a higher baseline of competency than might be found in other jurisdictions.</w:t>
      </w:r>
    </w:p>
    <w:bookmarkEnd w:id="29"/>
    <w:bookmarkEnd w:id="30"/>
    <w:bookmarkStart w:id="31" w:name="Xf24c6459db6ac1df15517e0e52c1b660c9c89a0"/>
    <w:p>
      <w:pPr>
        <w:pStyle w:val="Heading2"/>
      </w:pPr>
      <w:r>
        <w:t xml:space="preserve">Technological Advancements and Innovation</w:t>
      </w:r>
    </w:p>
    <w:p>
      <w:pPr>
        <w:pStyle w:val="FirstParagraph"/>
      </w:pPr>
      <w:r>
        <w:t xml:space="preserve">The Los Angeles medical sector is at the forefront of technological integration. Laboratory Technicians are increasingly interacting with:</w:t>
      </w:r>
    </w:p>
    <w:p>
      <w:pPr>
        <w:numPr>
          <w:ilvl w:val="0"/>
          <w:numId w:val="1002"/>
        </w:numPr>
        <w:pStyle w:val="Compact"/>
      </w:pPr>
      <w:r>
        <w:rPr>
          <w:bCs/>
          <w:b/>
        </w:rPr>
        <w:t xml:space="preserve">Laboratory Information Systems (LIS):</w:t>
      </w:r>
      <w:r>
        <w:t xml:space="preserve"> </w:t>
      </w:r>
      <w:r>
        <w:t xml:space="preserve">Advanced software that tracks samples from collection to reporting, reducing manual entry errors.</w:t>
      </w:r>
    </w:p>
    <w:p>
      <w:pPr>
        <w:numPr>
          <w:ilvl w:val="0"/>
          <w:numId w:val="1002"/>
        </w:numPr>
        <w:pStyle w:val="Compact"/>
      </w:pPr>
      <w:r>
        <w:rPr>
          <w:bCs/>
          <w:b/>
        </w:rPr>
        <w:t xml:space="preserve">Point-of-Care Testing (POCT):</w:t>
      </w:r>
      <w:r>
        <w:t xml:space="preserve"> </w:t>
      </w:r>
      <w:r>
        <w:t xml:space="preserve">Portable devices that provide rapid results at the bedside. Technicians must ensure these devices are calibrated and QC’d regularly to match lab-grade accuracy.</w:t>
      </w:r>
    </w:p>
    <w:p>
      <w:pPr>
        <w:numPr>
          <w:ilvl w:val="0"/>
          <w:numId w:val="1002"/>
        </w:numPr>
        <w:pStyle w:val="Compact"/>
      </w:pPr>
      <w:r>
        <w:rPr>
          <w:bCs/>
          <w:b/>
        </w:rPr>
        <w:t xml:space="preserve">Automation and AI:</w:t>
      </w:r>
      <w:r>
        <w:t xml:space="preserve"> </w:t>
      </w:r>
      <w:r>
        <w:t xml:space="preserve">Robotic systems assist in sample preparation, allowing technicians to focus on complex problem-solving and quality assurance rather than repetitive manual tasks.</w:t>
      </w:r>
    </w:p>
    <w:bookmarkEnd w:id="31"/>
    <w:bookmarkStart w:id="32" w:name="challenges-and-future-directions"/>
    <w:p>
      <w:pPr>
        <w:pStyle w:val="Heading2"/>
      </w:pPr>
      <w:r>
        <w:t xml:space="preserve">Challenges and Future Directions</w:t>
      </w:r>
    </w:p>
    <w:p>
      <w:pPr>
        <w:pStyle w:val="FirstParagraph"/>
      </w:pPr>
      <w:r>
        <w:t xml:space="preserve">The role of the Laboratory Technician in Los Angeles is evolving under pressure from staff shortages and increasing workloads. To sustain quality care, future strategies must include:</w:t>
      </w:r>
    </w:p>
    <w:p>
      <w:pPr>
        <w:numPr>
          <w:ilvl w:val="0"/>
          <w:numId w:val="1003"/>
        </w:numPr>
        <w:pStyle w:val="Compact"/>
      </w:pPr>
      <w:r>
        <w:rPr>
          <w:bCs/>
          <w:b/>
        </w:rPr>
        <w:t xml:space="preserve">Enhanced Training Programs:</w:t>
      </w:r>
      <w:r>
        <w:t xml:space="preserve"> </w:t>
      </w:r>
      <w:r>
        <w:t xml:space="preserve">Continuous education on emerging technologies and rare pathologies prevalent in diverse urban populations.</w:t>
      </w:r>
    </w:p>
    <w:p>
      <w:pPr>
        <w:numPr>
          <w:ilvl w:val="0"/>
          <w:numId w:val="1003"/>
        </w:numPr>
        <w:pStyle w:val="Compact"/>
      </w:pPr>
      <w:r>
        <w:rPr>
          <w:bCs/>
          <w:b/>
        </w:rPr>
        <w:t xml:space="preserve">Mental Health Support:</w:t>
      </w:r>
      <w:r>
        <w:t xml:space="preserve"> </w:t>
      </w:r>
      <w:r>
        <w:t xml:space="preserve">Addressing burnout through improved shift scheduling and psychological support resources within laboratory settings.</w:t>
      </w:r>
    </w:p>
    <w:p>
      <w:pPr>
        <w:numPr>
          <w:ilvl w:val="0"/>
          <w:numId w:val="1003"/>
        </w:numPr>
        <w:pStyle w:val="Compact"/>
      </w:pPr>
      <w:r>
        <w:rPr>
          <w:bCs/>
          <w:b/>
        </w:rPr>
        <w:t xml:space="preserve">Interdisciplinary Collaboration:</w:t>
      </w:r>
      <w:r>
        <w:t xml:space="preserve"> </w:t>
      </w:r>
      <w:r>
        <w:t xml:space="preserve">Strengthening communication between technicians, pathologists, and bedside nurses to improve overall patient outcomes.</w:t>
      </w:r>
    </w:p>
    <w:bookmarkEnd w:id="32"/>
    <w:bookmarkStart w:id="33" w:name="conclusion"/>
    <w:p>
      <w:pPr>
        <w:pStyle w:val="Heading2"/>
      </w:pPr>
      <w:r>
        <w:t xml:space="preserve">Conclusion</w:t>
      </w:r>
    </w:p>
    <w:p>
      <w:pPr>
        <w:pStyle w:val="FirstParagraph"/>
      </w:pPr>
      <w:r>
        <w:t xml:space="preserve">The Laboratory Technician is an indispensable asset to the healthcare infrastructure of Los Angeles and the United States at large. Their expertise ensures that diagnostic data is accurate, timely, and reliable. As medical technology advances and patient demands grow, the professional development of laboratory technicians will remain central to maintaining high standards of clinical care in this major metropolitan hub.</w:t>
      </w:r>
    </w:p>
    <w:bookmarkEnd w:id="33"/>
    <w:p>
      <w:pPr>
        <w:pStyle w:val="BodyText"/>
      </w:pPr>
      <w:r>
        <w:rPr>
          <w:bCs/>
          <w:b/>
        </w:rPr>
        <w:t xml:space="preserve">Contact Information:</w:t>
      </w:r>
      <w:r>
        <w:br/>
      </w:r>
      <w:r>
        <w:t xml:space="preserve">Department of Laboratory Medicine</w:t>
      </w:r>
      <w:r>
        <w:br/>
      </w:r>
      <w:r>
        <w:t xml:space="preserve">Greater Los Angeles Medical Consortium</w:t>
      </w:r>
      <w:r>
        <w:br/>
      </w:r>
    </w:p>
    <w:p>
      <w:pPr>
        <w:pStyle w:val="BodyText"/>
      </w:pPr>
      <w:r>
        <w:t xml:space="preserve">Email: research@glamc.org | Phone: (323) 555-0198</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Precision and Compliance in Los Angeles</dc:title>
  <dc:creator/>
  <dc:language>en</dc:language>
  <cp:keywords/>
  <dcterms:created xsi:type="dcterms:W3CDTF">2026-07-29T17:03:09Z</dcterms:created>
  <dcterms:modified xsi:type="dcterms:W3CDTF">2026-07-29T17:03:09Z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