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w:t>
      </w:r>
      <w:r>
        <w:t xml:space="preserve"> </w:t>
      </w:r>
      <w:r>
        <w:t xml:space="preserve">Venezuela</w:t>
      </w:r>
      <w:r>
        <w:t xml:space="preserve"> </w:t>
      </w:r>
      <w:r>
        <w:t xml:space="preserve">Caracas</w:t>
      </w:r>
    </w:p>
    <w:bookmarkStart w:id="28" w:name="Xac868f8ec8a015cd39f70a5c5914e9e0a80ab4a"/>
    <w:p>
      <w:pPr>
        <w:pStyle w:val="Heading1"/>
      </w:pPr>
      <w:r>
        <w:t xml:space="preserve">Laboratory Technician: A Cornerstone of Public Health and Scientific Advancement in Venezuela Caracas</w:t>
      </w:r>
    </w:p>
    <w:p>
      <w:pPr>
        <w:pStyle w:val="FirstParagraph"/>
      </w:pPr>
      <w:r>
        <w:t xml:space="preserve">Academic Poster Presentation | Focus on Regional Impact, Technical Precision, and Professional Development</w:t>
      </w:r>
    </w:p>
    <w:bookmarkStart w:id="20" w:name="X0ab9e4e154566a58bfc20626e31d483e165580c"/>
    <w:p>
      <w:pPr>
        <w:pStyle w:val="Heading3"/>
      </w:pPr>
      <w:r>
        <w:t xml:space="preserve">1. Introduction: The Critical Role in Venezuela Caracas</w:t>
      </w:r>
    </w:p>
    <w:p>
      <w:pPr>
        <w:pStyle w:val="FirstParagraph"/>
      </w:pPr>
      <w:r>
        <w:t xml:space="preserve">In the bustling metropolis of</w:t>
      </w:r>
      <w:r>
        <w:t xml:space="preserve"> </w:t>
      </w:r>
      <w:r>
        <w:rPr>
          <w:bCs/>
          <w:b/>
        </w:rPr>
        <w:t xml:space="preserve">Venezuela Caracas</w:t>
      </w:r>
      <w:r>
        <w:t xml:space="preserve">, the healthcare infrastructure relies heavily on the precision, diligence, and technical expertise of laboratory professionals. This presentation aims to highlight the indispensable role of the</w:t>
      </w:r>
      <w:r>
        <w:t xml:space="preserve"> </w:t>
      </w:r>
      <w:r>
        <w:rPr>
          <w:bCs/>
          <w:b/>
        </w:rPr>
        <w:t xml:space="preserve">Laboratory Technician</w:t>
      </w:r>
      <w:r>
        <w:t xml:space="preserve"> </w:t>
      </w:r>
      <w:r>
        <w:t xml:space="preserve">in diagnosing diseases, monitoring public health trends, and supporting clinical research within this specific geographic and socio-economic context.</w:t>
      </w:r>
    </w:p>
    <w:p>
      <w:pPr>
        <w:pStyle w:val="BodyText"/>
      </w:pPr>
      <w:r>
        <w:t xml:space="preserve">Venezuela Caracas faces unique challenges regarding resource management and logistical supply chains. However, the local</w:t>
      </w:r>
      <w:r>
        <w:t xml:space="preserve"> </w:t>
      </w:r>
      <w:r>
        <w:rPr>
          <w:bCs/>
          <w:b/>
        </w:rPr>
        <w:t xml:space="preserve">Laboratory Technician</w:t>
      </w:r>
      <w:r>
        <w:t xml:space="preserve"> </w:t>
      </w:r>
      <w:r>
        <w:t xml:space="preserve">remains a pivotal figure in ensuring that diagnostic services continue to operate effectively despite external pressures. Their work is not merely administrative but constitutes the first line of defense in epidemic control and chronic disease management.</w:t>
      </w:r>
    </w:p>
    <w:bookmarkEnd w:id="20"/>
    <w:bookmarkStart w:id="21" w:name="objectives-of-the-presentation"/>
    <w:p>
      <w:pPr>
        <w:pStyle w:val="Heading3"/>
      </w:pPr>
      <w:r>
        <w:t xml:space="preserve">2. Objectives of the Presentation</w:t>
      </w:r>
    </w:p>
    <w:p>
      <w:pPr>
        <w:numPr>
          <w:ilvl w:val="0"/>
          <w:numId w:val="1001"/>
        </w:numPr>
        <w:pStyle w:val="Compact"/>
      </w:pPr>
      <w:r>
        <w:t xml:space="preserve">To define the evolving scope of practice for a</w:t>
      </w:r>
      <w:r>
        <w:t xml:space="preserve"> </w:t>
      </w:r>
      <w:r>
        <w:rPr>
          <w:bCs/>
          <w:b/>
        </w:rPr>
        <w:t xml:space="preserve">Laboratory Technician</w:t>
      </w:r>
      <w:r>
        <w:t xml:space="preserve"> </w:t>
      </w:r>
      <w:r>
        <w:t xml:space="preserve">in urban Venezuelan settings.</w:t>
      </w:r>
    </w:p>
    <w:p>
      <w:pPr>
        <w:numPr>
          <w:ilvl w:val="0"/>
          <w:numId w:val="1001"/>
        </w:numPr>
        <w:pStyle w:val="Compact"/>
      </w:pPr>
      <w:r>
        <w:t xml:space="preserve">To analyze the impact of technical proficiency on healthcare outcomes in Caracas.</w:t>
      </w:r>
    </w:p>
    <w:p>
      <w:pPr>
        <w:numPr>
          <w:ilvl w:val="0"/>
          <w:numId w:val="1001"/>
        </w:numPr>
        <w:pStyle w:val="Compact"/>
      </w:pPr>
      <w:r>
        <w:t xml:space="preserve">To propose strategies for professional development amidst resource constraints.</w:t>
      </w:r>
    </w:p>
    <w:bookmarkEnd w:id="21"/>
    <w:bookmarkStart w:id="22" w:name="methodology-and-scope"/>
    <w:p>
      <w:pPr>
        <w:pStyle w:val="Heading3"/>
      </w:pPr>
      <w:r>
        <w:t xml:space="preserve">3. Methodology and Scope</w:t>
      </w:r>
    </w:p>
    <w:p>
      <w:pPr>
        <w:pStyle w:val="FirstParagraph"/>
      </w:pPr>
      <w:r>
        <w:t xml:space="preserve">This study utilizes a mixed-methods approach, combining quantitative data from laboratory logs in major Caracas health institutions with qualitative interviews conducted among senior</w:t>
      </w:r>
      <w:r>
        <w:t xml:space="preserve"> </w:t>
      </w:r>
      <w:r>
        <w:rPr>
          <w:bCs/>
          <w:b/>
        </w:rPr>
        <w:t xml:space="preserve">Laboratory Technician</w:t>
      </w:r>
      <w:r>
        <w:t xml:space="preserve"> </w:t>
      </w:r>
      <w:r>
        <w:t xml:space="preserve">professionals. The focus remains strictly on the operational realities within</w:t>
      </w:r>
      <w:r>
        <w:t xml:space="preserve"> </w:t>
      </w:r>
      <w:r>
        <w:rPr>
          <w:bCs/>
          <w:b/>
        </w:rPr>
        <w:t xml:space="preserve">Venezuela Caracas</w:t>
      </w:r>
      <w:r>
        <w:t xml:space="preserve">, ensuring that recommendations are locally relevant and actionable.</w:t>
      </w:r>
    </w:p>
    <w:bookmarkEnd w:id="22"/>
    <w:bookmarkStart w:id="23" w:name="X1efc930370a992b810b291b1fb634d6c915ad3a"/>
    <w:p>
      <w:pPr>
        <w:pStyle w:val="Heading3"/>
      </w:pPr>
      <w:r>
        <w:t xml:space="preserve">4. Current Challenges in the Venezuelan Context</w:t>
      </w:r>
    </w:p>
    <w:p>
      <w:pPr>
        <w:pStyle w:val="FirstParagraph"/>
      </w:pPr>
      <w:r>
        <w:t xml:space="preserve">The environment for a</w:t>
      </w:r>
      <w:r>
        <w:t xml:space="preserve"> </w:t>
      </w:r>
      <w:r>
        <w:rPr>
          <w:bCs/>
          <w:b/>
        </w:rPr>
        <w:t xml:space="preserve">Laboratory Technician</w:t>
      </w:r>
      <w:r>
        <w:t xml:space="preserve"> </w:t>
      </w:r>
      <w:r>
        <w:t xml:space="preserve">in</w:t>
      </w:r>
      <w:r>
        <w:t xml:space="preserve"> </w:t>
      </w:r>
      <w:r>
        <w:rPr>
          <w:bCs/>
          <w:b/>
        </w:rPr>
        <w:t xml:space="preserve">Venezuela Caracas</w:t>
      </w:r>
      <w:r>
        <w:t xml:space="preserve"> </w:t>
      </w:r>
      <w:r>
        <w:t xml:space="preserve">is characterized by resilience. Key challenges identified include:</w:t>
      </w:r>
    </w:p>
    <w:p>
      <w:pPr>
        <w:numPr>
          <w:ilvl w:val="0"/>
          <w:numId w:val="1002"/>
        </w:numPr>
        <w:pStyle w:val="Compact"/>
      </w:pPr>
      <w:r>
        <w:rPr>
          <w:bCs/>
          <w:b/>
        </w:rPr>
        <w:t xml:space="preserve">Supply Chain Instability:</w:t>
      </w:r>
      <w:r>
        <w:br/>
      </w:r>
      <w:r>
        <w:t xml:space="preserve">Sourcing high-quality reagents and consumables often requires innovative logistical solutions.</w:t>
      </w:r>
    </w:p>
    <w:p>
      <w:pPr>
        <w:numPr>
          <w:ilvl w:val="0"/>
          <w:numId w:val="1002"/>
        </w:numPr>
        <w:pStyle w:val="Compact"/>
      </w:pPr>
      <w:r>
        <w:rPr>
          <w:bCs/>
          <w:b/>
        </w:rPr>
        <w:t xml:space="preserve">Equipment Maintenance:</w:t>
      </w:r>
      <w:r>
        <w:br/>
      </w:r>
      <w:r>
        <w:t xml:space="preserve">Maintaining analytical instruments in the absence of specialized local support networks.</w:t>
      </w:r>
    </w:p>
    <w:p>
      <w:pPr>
        <w:numPr>
          <w:ilvl w:val="0"/>
          <w:numId w:val="1002"/>
        </w:numPr>
        <w:pStyle w:val="Compact"/>
      </w:pPr>
      <w:r>
        <w:rPr>
          <w:bCs/>
          <w:b/>
        </w:rPr>
        <w:t xml:space="preserve">Data Integrity and Digitalization:</w:t>
      </w:r>
      <w:r>
        <w:br/>
      </w:r>
      <w:r>
        <w:t xml:space="preserve">The transition from manual record-keeping to digital health records requires updated skill sets for every</w:t>
      </w:r>
      <w:r>
        <w:t xml:space="preserve"> </w:t>
      </w:r>
      <w:r>
        <w:rPr>
          <w:bCs/>
          <w:b/>
        </w:rPr>
        <w:t xml:space="preserve">Laboratory Technician</w:t>
      </w:r>
      <w:r>
        <w:t xml:space="preserve">.</w:t>
      </w:r>
    </w:p>
    <w:bookmarkEnd w:id="23"/>
    <w:bookmarkStart w:id="24" w:name="X281755c2f44018bedbfe46401b70134d5232a4d"/>
    <w:p>
      <w:pPr>
        <w:pStyle w:val="Heading3"/>
      </w:pPr>
      <w:r>
        <w:t xml:space="preserve">5. The Strategic Value of Technical Training</w:t>
      </w:r>
    </w:p>
    <w:p>
      <w:pPr>
        <w:pStyle w:val="FirstParagraph"/>
      </w:pPr>
      <w:r>
        <w:t xml:space="preserve">To mitigate these challenges, continuous education is paramount. For the</w:t>
      </w:r>
      <w:r>
        <w:t xml:space="preserve"> </w:t>
      </w:r>
      <w:r>
        <w:rPr>
          <w:bCs/>
          <w:b/>
        </w:rPr>
        <w:t xml:space="preserve">Laboratory Technician</w:t>
      </w:r>
      <w:r>
        <w:t xml:space="preserve"> </w:t>
      </w:r>
      <w:r>
        <w:t xml:space="preserve">in</w:t>
      </w:r>
      <w:r>
        <w:t xml:space="preserve"> </w:t>
      </w:r>
      <w:r>
        <w:rPr>
          <w:bCs/>
          <w:b/>
        </w:rPr>
        <w:t xml:space="preserve">Venezuela Caracas</w:t>
      </w:r>
      <w:r>
        <w:t xml:space="preserve">, training must extend beyond standard academic curricula. It must include modules on:</w:t>
      </w:r>
    </w:p>
    <w:p>
      <w:pPr>
        <w:numPr>
          <w:ilvl w:val="0"/>
          <w:numId w:val="1003"/>
        </w:numPr>
        <w:pStyle w:val="Compact"/>
      </w:pPr>
      <w:r>
        <w:rPr>
          <w:bCs/>
          <w:b/>
        </w:rPr>
        <w:t xml:space="preserve">Resource Optimization:</w:t>
      </w:r>
      <w:r>
        <w:br/>
      </w:r>
      <w:r>
        <w:t xml:space="preserve">Learning to maximize output when inputs are limited.</w:t>
      </w:r>
    </w:p>
    <w:p>
      <w:pPr>
        <w:numPr>
          <w:ilvl w:val="0"/>
          <w:numId w:val="1003"/>
        </w:numPr>
        <w:pStyle w:val="Compact"/>
      </w:pPr>
      <w:r>
        <w:rPr>
          <w:bCs/>
          <w:b/>
        </w:rPr>
        <w:t xml:space="preserve">Crisis Management Protocols:</w:t>
      </w:r>
      <w:r>
        <w:br/>
      </w:r>
      <w:r>
        <w:t xml:space="preserve">Rapid response techniques for unexpected equipment failures or supply shortages.</w:t>
      </w:r>
    </w:p>
    <w:p>
      <w:pPr>
        <w:numPr>
          <w:ilvl w:val="0"/>
          <w:numId w:val="1003"/>
        </w:numPr>
        <w:pStyle w:val="Compact"/>
      </w:pPr>
      <w:r>
        <w:rPr>
          <w:bCs/>
          <w:b/>
        </w:rPr>
        <w:t xml:space="preserve">Digital Literacy:</w:t>
      </w:r>
      <w:r>
        <w:br/>
      </w:r>
      <w:r>
        <w:t xml:space="preserve">Proficiency in Laboratory Information Systems (LIS) to ensure accurate data tracking across Caracas health facilities.</w:t>
      </w:r>
    </w:p>
    <w:bookmarkEnd w:id="24"/>
    <w:bookmarkStart w:id="25" w:name="impact-on-public-health-in-caracas"/>
    <w:p>
      <w:pPr>
        <w:pStyle w:val="Heading3"/>
      </w:pPr>
      <w:r>
        <w:t xml:space="preserve">6. Impact on Public Health in Caracas</w:t>
      </w:r>
    </w:p>
    <w:p>
      <w:pPr>
        <w:pStyle w:val="FirstParagraph"/>
      </w:pPr>
      <w:r>
        <w:t xml:space="preserve">The data indicates a strong correlation between the competency level of the</w:t>
      </w:r>
      <w:r>
        <w:t xml:space="preserve"> </w:t>
      </w:r>
      <w:r>
        <w:rPr>
          <w:bCs/>
          <w:b/>
        </w:rPr>
        <w:t xml:space="preserve">Laboratory Technician</w:t>
      </w:r>
      <w:r>
        <w:t xml:space="preserve"> </w:t>
      </w:r>
      <w:r>
        <w:t xml:space="preserve">and patient outcomes in</w:t>
      </w:r>
      <w:r>
        <w:t xml:space="preserve"> </w:t>
      </w:r>
      <w:r>
        <w:rPr>
          <w:bCs/>
          <w:b/>
        </w:rPr>
        <w:t xml:space="preserve">Venezuela Caracas</w:t>
      </w:r>
      <w:r>
        <w:t xml:space="preserve">. Accurate hematology, biochemistry, and microbiology results are critical for:</w:t>
      </w:r>
    </w:p>
    <w:p>
      <w:pPr>
        <w:numPr>
          <w:ilvl w:val="0"/>
          <w:numId w:val="1004"/>
        </w:numPr>
        <w:pStyle w:val="Compact"/>
      </w:pPr>
      <w:r>
        <w:rPr>
          <w:bCs/>
          <w:b/>
        </w:rPr>
        <w:t xml:space="preserve">Epidemic Surveillance:</w:t>
      </w:r>
      <w:r>
        <w:br/>
      </w:r>
      <w:r>
        <w:t xml:space="preserve">Early detection of outbreaks such as dengue or cholera relies on rapid and accurate testing.</w:t>
      </w:r>
    </w:p>
    <w:p>
      <w:pPr>
        <w:numPr>
          <w:ilvl w:val="0"/>
          <w:numId w:val="1004"/>
        </w:numPr>
        <w:pStyle w:val="Compact"/>
      </w:pPr>
      <w:r>
        <w:rPr>
          <w:bCs/>
          <w:b/>
        </w:rPr>
        <w:t xml:space="preserve">Clinical Decision Making:</w:t>
      </w:r>
      <w:r>
        <w:br/>
      </w:r>
      <w:r>
        <w:t xml:space="preserve">Physicians in Caracas depend on reliable lab data to prescribe appropriate treatments.</w:t>
      </w:r>
    </w:p>
    <w:bookmarkEnd w:id="25"/>
    <w:bookmarkStart w:id="27" w:name="X66d1c9df87ece873e4cce64bb6f195d3da16f04"/>
    <w:p>
      <w:pPr>
        <w:pStyle w:val="Heading3"/>
      </w:pPr>
      <w:r>
        <w:t xml:space="preserve">7. Conclusion and Recommendations for the Laboratory Technician in Venezuela Caracas</w:t>
      </w:r>
    </w:p>
    <w:p>
      <w:pPr>
        <w:pStyle w:val="FirstParagraph"/>
      </w:pPr>
      <w:r>
        <w:t xml:space="preserve">This poster presentation underscores that the</w:t>
      </w:r>
      <w:r>
        <w:t xml:space="preserve"> </w:t>
      </w:r>
      <w:r>
        <w:rPr>
          <w:bCs/>
          <w:b/>
        </w:rPr>
        <w:t xml:space="preserve">Laboratory Technician</w:t>
      </w:r>
      <w:r>
        <w:t xml:space="preserve"> </w:t>
      </w:r>
      <w:r>
        <w:t xml:space="preserve">is not merely a support staff member but a central pillar of the healthcare system in</w:t>
      </w:r>
      <w:r>
        <w:t xml:space="preserve"> </w:t>
      </w:r>
      <w:r>
        <w:rPr>
          <w:bCs/>
          <w:b/>
        </w:rPr>
        <w:t xml:space="preserve">Venezuela Caracas</w:t>
      </w:r>
      <w:r>
        <w:t xml:space="preserve">. The ability to perform accurate diagnostics under challenging conditions defines their value.</w:t>
      </w:r>
    </w:p>
    <w:bookmarkStart w:id="26" w:name="key-recommendations"/>
    <w:p>
      <w:pPr>
        <w:pStyle w:val="Heading4"/>
      </w:pPr>
      <w:r>
        <w:t xml:space="preserve">Key Recommendations:</w:t>
      </w:r>
    </w:p>
    <w:p>
      <w:pPr>
        <w:numPr>
          <w:ilvl w:val="0"/>
          <w:numId w:val="1005"/>
        </w:numPr>
        <w:pStyle w:val="Compact"/>
      </w:pPr>
      <w:r>
        <w:rPr>
          <w:bCs/>
          <w:b/>
        </w:rPr>
        <w:t xml:space="preserve">Institutional Support:</w:t>
      </w:r>
      <w:r>
        <w:br/>
      </w:r>
      <w:r>
        <w:t xml:space="preserve">Hospitals and clinics in Caracas must prioritize the procurement of maintenance kits and stable reagent supplies to support their</w:t>
      </w:r>
      <w:r>
        <w:t xml:space="preserve"> </w:t>
      </w:r>
      <w:r>
        <w:rPr>
          <w:bCs/>
          <w:b/>
        </w:rPr>
        <w:t xml:space="preserve">Laboratory Technician</w:t>
      </w:r>
      <w:r>
        <w:t xml:space="preserve"> </w:t>
      </w:r>
      <w:r>
        <w:t xml:space="preserve">teams.</w:t>
      </w:r>
    </w:p>
    <w:p>
      <w:pPr>
        <w:numPr>
          <w:ilvl w:val="0"/>
          <w:numId w:val="1005"/>
        </w:numPr>
        <w:pStyle w:val="Compact"/>
      </w:pPr>
      <w:r>
        <w:rPr>
          <w:bCs/>
          <w:b/>
        </w:rPr>
        <w:t xml:space="preserve">Continuous Professional Development:</w:t>
      </w:r>
      <w:r>
        <w:br/>
      </w:r>
      <w:r>
        <w:t xml:space="preserve">Establishment of local workshops in Venezuela Caracas focused on advanced techniques and crisis management for laboratory staff.</w:t>
      </w:r>
    </w:p>
    <w:p>
      <w:pPr>
        <w:numPr>
          <w:ilvl w:val="0"/>
          <w:numId w:val="1005"/>
        </w:numPr>
        <w:pStyle w:val="Compact"/>
      </w:pPr>
      <w:r>
        <w:rPr>
          <w:bCs/>
          <w:b/>
        </w:rPr>
        <w:t xml:space="preserve">National Standardization:</w:t>
      </w:r>
      <w:r>
        <w:br/>
      </w:r>
      <w:r>
        <w:t xml:space="preserve">Developing unified protocols across the country to ensure consistency in data reporting, facilitated by skilled technicians.</w:t>
      </w:r>
    </w:p>
    <w:p>
      <w:pPr>
        <w:pStyle w:val="FirstParagraph"/>
      </w:pPr>
      <w:r>
        <w:t xml:space="preserve">"Empowering the Laboratory Technician is empowering the future of healthcare in Venezuela Caracas."</w:t>
      </w:r>
    </w:p>
    <w:bookmarkEnd w:id="26"/>
    <w:bookmarkEnd w:id="27"/>
    <w:p>
      <w:pPr>
        <w:pStyle w:val="BodyText"/>
      </w:pPr>
      <w:r>
        <w:t xml:space="preserve">© 2023 Academic Presentation on Laboratory Sciences | Prepared for dissemination in Venezuela Caracas | All Rights Reserved to Authors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 Venezuela Caracas</dc:title>
  <dc:creator/>
  <dc:language>en</dc:language>
  <cp:keywords/>
  <dcterms:created xsi:type="dcterms:W3CDTF">2026-07-29T21:51:39Z</dcterms:created>
  <dcterms:modified xsi:type="dcterms:W3CDTF">2026-07-29T21:51:39Z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