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Legal</w:t>
      </w:r>
      <w:r>
        <w:t xml:space="preserve"> </w:t>
      </w:r>
      <w:r>
        <w:t xml:space="preserve">Advocate:</w:t>
      </w:r>
      <w:r>
        <w:t xml:space="preserve"> </w:t>
      </w:r>
      <w:r>
        <w:t xml:space="preserve">A</w:t>
      </w:r>
      <w:r>
        <w:t xml:space="preserve"> </w:t>
      </w:r>
      <w:r>
        <w:t xml:space="preserve">Poster</w:t>
      </w:r>
      <w:r>
        <w:t xml:space="preserve"> </w:t>
      </w:r>
      <w:r>
        <w:t xml:space="preserve">Presentation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Lawyers</w:t>
      </w:r>
      <w:r>
        <w:t xml:space="preserve"> </w:t>
      </w:r>
      <w:r>
        <w:t xml:space="preserve">in</w:t>
      </w:r>
      <w:r>
        <w:t xml:space="preserve"> </w:t>
      </w:r>
      <w:r>
        <w:t xml:space="preserve">Sydney,</w:t>
      </w:r>
      <w:r>
        <w:t xml:space="preserve"> </w:t>
      </w:r>
      <w:r>
        <w:t xml:space="preserve">Australia</w:t>
      </w:r>
    </w:p>
    <w:bookmarkStart w:id="20" w:name="the-modern-legal-advocate"/>
    <w:p>
      <w:pPr>
        <w:pStyle w:val="Heading1"/>
      </w:pPr>
      <w:r>
        <w:t xml:space="preserve">The Modern Legal Advocate</w:t>
      </w:r>
    </w:p>
    <w:p>
      <w:pPr>
        <w:pStyle w:val="FirstParagraph"/>
      </w:pPr>
      <w:r>
        <w:t xml:space="preserve">Navigating Complexity, Upholding Justice, and Adapting to Innovation in the Legal Profession</w:t>
      </w:r>
      <w:r>
        <w:br/>
      </w:r>
      <w:r>
        <w:t xml:space="preserve">A Focus on Sydney, Australia</w:t>
      </w:r>
    </w:p>
    <w:bookmarkEnd w:id="20"/>
    <w:bookmarkStart w:id="21" w:name="X6f3631c19e40bec7fdcc2c0e6c222943f1995db"/>
    <w:p>
      <w:pPr>
        <w:pStyle w:val="Heading2"/>
      </w:pPr>
      <w:r>
        <w:t xml:space="preserve">I. Introduction: The Evolving Landscape of Law in Sydney</w:t>
      </w:r>
    </w:p>
    <w:p>
      <w:pPr>
        <w:pStyle w:val="FirstParagraph"/>
      </w:pPr>
      <w:r>
        <w:t xml:space="preserve">Sydney, as the economic and cultural hub of Australia, serves as a critical node for international commerce, legal dispute resolution, and legislative development. Within this dynamic environment, the role of the</w:t>
      </w:r>
      <w:r>
        <w:t xml:space="preserve"> </w:t>
      </w:r>
      <w:r>
        <w:rPr>
          <w:bCs/>
          <w:b/>
        </w:rPr>
        <w:t xml:space="preserve">Lawyer</w:t>
      </w:r>
      <w:r>
        <w:t xml:space="preserve"> </w:t>
      </w:r>
      <w:r>
        <w:t xml:space="preserve">is not merely static; it is undergoing a profound transformation. This poster presentation explores the multifaceted duties of legal practitioners operating specifically within</w:t>
      </w:r>
      <w:r>
        <w:t xml:space="preserve"> </w:t>
      </w:r>
      <w:r>
        <w:rPr>
          <w:bCs/>
          <w:b/>
        </w:rPr>
        <w:t xml:space="preserve">Australia Sydney</w:t>
      </w:r>
      <w:r>
        <w:t xml:space="preserve">, examining how local jurisprudence intersects with global standards, technological advancement, and social equity.</w:t>
      </w:r>
    </w:p>
    <w:p>
      <w:pPr>
        <w:pStyle w:val="BodyText"/>
      </w:pPr>
      <w:r>
        <w:t xml:space="preserve">The primary objective of this academic overview is to dissect the contemporary responsibilities of a</w:t>
      </w:r>
      <w:r>
        <w:t xml:space="preserve"> </w:t>
      </w:r>
      <w:r>
        <w:rPr>
          <w:bCs/>
          <w:b/>
        </w:rPr>
        <w:t xml:space="preserve">Lawyer</w:t>
      </w:r>
      <w:r>
        <w:t xml:space="preserve">. We argue that in the context of</w:t>
      </w:r>
      <w:r>
        <w:t xml:space="preserve"> </w:t>
      </w:r>
      <w:r>
        <w:rPr>
          <w:bCs/>
          <w:b/>
        </w:rPr>
        <w:t xml:space="preserve">Australia Sydney</w:t>
      </w:r>
      <w:r>
        <w:t xml:space="preserve">, legal professionals must now act as strategic advisors, technologists, and advocates for social justice simultaneously. The unique regulatory framework established by bodies such as the Legal Profession Uniform Law (LPUL) and local courts like the Supreme Court of New South Wales creates a distinct professional identity that differs significantly from practitioners in other jurisdictions.</w:t>
      </w:r>
    </w:p>
    <w:bookmarkEnd w:id="21"/>
    <w:bookmarkStart w:id="24" w:name="Xc1afdd70c169349391ea78b2992113070c3e9c3"/>
    <w:p>
      <w:pPr>
        <w:pStyle w:val="Heading2"/>
      </w:pPr>
      <w:r>
        <w:t xml:space="preserve">II. Core Responsibilities and Professional Duties</w:t>
      </w:r>
    </w:p>
    <w:p>
      <w:pPr>
        <w:pStyle w:val="FirstParagraph"/>
      </w:pPr>
      <w:r>
        <w:t xml:space="preserve">The foundational duty of any</w:t>
      </w:r>
      <w:r>
        <w:t xml:space="preserve"> </w:t>
      </w:r>
      <w:r>
        <w:rPr>
          <w:bCs/>
          <w:b/>
        </w:rPr>
        <w:t xml:space="preserve">Lawyer</w:t>
      </w:r>
      <w:r>
        <w:t xml:space="preserve"> </w:t>
      </w:r>
      <w:r>
        <w:t xml:space="preserve">is the maintenance of justice and the administration of law. However, in the bustling commercial center of Sydney, these duties manifest in several specialized capacities:</w:t>
      </w:r>
    </w:p>
    <w:bookmarkStart w:id="22" w:name="a.-corporate-and-commercial-advocacy"/>
    <w:p>
      <w:pPr>
        <w:pStyle w:val="Heading3"/>
      </w:pPr>
      <w:r>
        <w:t xml:space="preserve">A. Corporate and Commercial Advocacy</w:t>
      </w:r>
    </w:p>
    <w:p>
      <w:pPr>
        <w:pStyle w:val="FirstParagraph"/>
      </w:pPr>
      <w:r>
        <w:t xml:space="preserve">Sydney hosts the headquarters of many ASX-listed companies and major international banks. Consequently, a significant portion of legal work in this region involves complex corporate structuring, mergers and acquisitions (M&amp;A), and cross-border trade compliance. A</w:t>
      </w:r>
      <w:r>
        <w:t xml:space="preserve"> </w:t>
      </w:r>
      <w:r>
        <w:rPr>
          <w:bCs/>
          <w:b/>
        </w:rPr>
        <w:t xml:space="preserve">Lawyer</w:t>
      </w:r>
      <w:r>
        <w:t xml:space="preserve"> </w:t>
      </w:r>
      <w:r>
        <w:t xml:space="preserve">in this sector must possess an acute understanding of the Corporations Act 2001 (Cth) while navigating the specific commercial interests prevalent in</w:t>
      </w:r>
      <w:r>
        <w:t xml:space="preserve"> </w:t>
      </w:r>
      <w:r>
        <w:rPr>
          <w:bCs/>
          <w:b/>
        </w:rPr>
        <w:t xml:space="preserve">Australia Sydney</w:t>
      </w:r>
      <w:r>
        <w:t xml:space="preserve">. These legal professionals facilitate economic stability by ensuring that contractual obligations are met and that business entities operate within ethical boundaries.</w:t>
      </w:r>
    </w:p>
    <w:bookmarkEnd w:id="22"/>
    <w:bookmarkStart w:id="23" w:name="b.-litigation-and-dispute-resolution"/>
    <w:p>
      <w:pPr>
        <w:pStyle w:val="Heading3"/>
      </w:pPr>
      <w:r>
        <w:t xml:space="preserve">B. Litigation and Dispute Resolution</w:t>
      </w:r>
    </w:p>
    <w:p>
      <w:pPr>
        <w:pStyle w:val="FirstParagraph"/>
      </w:pPr>
      <w:r>
        <w:t xml:space="preserve">The courts of New South Wales, including the District Court and the Supreme Court located in Sydney CBD, handle a high volume of civil litigation. Here, the</w:t>
      </w:r>
      <w:r>
        <w:t xml:space="preserve"> </w:t>
      </w:r>
      <w:r>
        <w:rPr>
          <w:bCs/>
          <w:b/>
        </w:rPr>
        <w:t xml:space="preserve">Lawyer</w:t>
      </w:r>
      <w:r>
        <w:t xml:space="preserve"> </w:t>
      </w:r>
      <w:r>
        <w:t xml:space="preserve">plays the role of an aggressive yet ethical advocate. This involves drafting pleadings, presenting oral arguments before judges and juries, and negotiating settlements outside of court to alleviate congestion in the judicial system. The ability to navigate procedural rules specific to Sydney courts is paramount for success in this domain.</w:t>
      </w:r>
    </w:p>
    <w:bookmarkEnd w:id="23"/>
    <w:bookmarkEnd w:id="24"/>
    <w:bookmarkStart w:id="25" w:name="X04f7cd1be337cc5d3ebfc9ede80836fecebaba9"/>
    <w:p>
      <w:pPr>
        <w:pStyle w:val="Heading2"/>
      </w:pPr>
      <w:r>
        <w:t xml:space="preserve">III. The Intersection of Law and Technology</w:t>
      </w:r>
    </w:p>
    <w:p>
      <w:pPr>
        <w:pStyle w:val="FirstParagraph"/>
      </w:pPr>
      <w:r>
        <w:t xml:space="preserve">In recent years, the legal profession in Sydney has seen a rapid acceleration in digital adoption. For a modern</w:t>
      </w:r>
      <w:r>
        <w:t xml:space="preserve"> </w:t>
      </w:r>
      <w:r>
        <w:rPr>
          <w:bCs/>
          <w:b/>
        </w:rPr>
        <w:t xml:space="preserve">Lawyer</w:t>
      </w:r>
      <w:r>
        <w:t xml:space="preserve">, technological literacy is no longer optional; it is a professional necessity. This section highlights three key areas where technology impacts legal practice in</w:t>
      </w:r>
      <w:r>
        <w:t xml:space="preserve"> </w:t>
      </w:r>
      <w:r>
        <w:rPr>
          <w:bCs/>
          <w:b/>
        </w:rPr>
        <w:t xml:space="preserve">Australia Sydney</w:t>
      </w:r>
      <w:r>
        <w:t xml:space="preserve">:</w:t>
      </w:r>
    </w:p>
    <w:p>
      <w:pPr>
        <w:numPr>
          <w:ilvl w:val="0"/>
          <w:numId w:val="1001"/>
        </w:numPr>
        <w:pStyle w:val="Compact"/>
      </w:pPr>
      <w:r>
        <w:rPr>
          <w:bCs/>
          <w:b/>
        </w:rPr>
        <w:t xml:space="preserve">E-Discovery and Digital Evidence:</w:t>
      </w:r>
      <w:r>
        <w:t xml:space="preserve"> </w:t>
      </w:r>
      <w:r>
        <w:t xml:space="preserve">As litigation becomes more data-driven, lawyers must manage vast quantities of electronic documents. Proficiency in e-discovery platforms is essential for extracting relevant evidence efficiently.</w:t>
      </w:r>
    </w:p>
    <w:p>
      <w:pPr>
        <w:numPr>
          <w:ilvl w:val="0"/>
          <w:numId w:val="1001"/>
        </w:numPr>
        <w:pStyle w:val="Compact"/>
      </w:pPr>
      <w:r>
        <w:rPr>
          <w:bCs/>
          <w:b/>
        </w:rPr>
        <w:t xml:space="preserve">Court Online NSW (COLN):</w:t>
      </w:r>
      <w:r>
        <w:t xml:space="preserve"> </w:t>
      </w:r>
      <w:r>
        <w:t xml:space="preserve">The integration of the Supreme Court Registry’s online services means that filing, lodging, and tracking cases are increasingly done digitally. A</w:t>
      </w:r>
      <w:r>
        <w:t xml:space="preserve"> </w:t>
      </w:r>
      <w:r>
        <w:rPr>
          <w:bCs/>
          <w:b/>
        </w:rPr>
        <w:t xml:space="preserve">Lawyer</w:t>
      </w:r>
      <w:r>
        <w:t xml:space="preserve"> </w:t>
      </w:r>
      <w:r>
        <w:t xml:space="preserve">must be adept at using these digital portals to ensure timely compliance with court orders.</w:t>
      </w:r>
    </w:p>
    <w:p>
      <w:pPr>
        <w:numPr>
          <w:ilvl w:val="0"/>
          <w:numId w:val="1001"/>
        </w:numPr>
        <w:pStyle w:val="Compact"/>
      </w:pPr>
      <w:r>
        <w:rPr>
          <w:bCs/>
          <w:b/>
        </w:rPr>
        <w:t xml:space="preserve">Cybersecurity and Data Privacy:</w:t>
      </w:r>
      <w:r>
        <w:t xml:space="preserve"> </w:t>
      </w:r>
      <w:r>
        <w:t xml:space="preserve">With the Australian Privacy Principles (APPs) governing data handling, legal practitioners in Sydney must advise clients on cybersecurity risks. This requires a deep understanding of both law and information technology security protocols.</w:t>
      </w:r>
    </w:p>
    <w:bookmarkEnd w:id="25"/>
    <w:bookmarkStart w:id="27" w:name="Xcf83426ef84962e4232529ba86d4cc03e7b7779"/>
    <w:p>
      <w:pPr>
        <w:pStyle w:val="Heading2"/>
      </w:pPr>
      <w:r>
        <w:t xml:space="preserve">IV. Indigenous Justice and Community Engagement</w:t>
      </w:r>
    </w:p>
    <w:p>
      <w:pPr>
        <w:pStyle w:val="FirstParagraph"/>
      </w:pPr>
      <w:r>
        <w:t xml:space="preserve">A critical aspect of practicing law in Sydney is acknowledging the historical and contemporary significance of Aboriginal and Torres Strait Islander peoples. The legal profession in</w:t>
      </w:r>
      <w:r>
        <w:t xml:space="preserve"> </w:t>
      </w:r>
      <w:r>
        <w:rPr>
          <w:bCs/>
          <w:b/>
        </w:rPr>
        <w:t xml:space="preserve">Australia Sydney</w:t>
      </w:r>
      <w:r>
        <w:t xml:space="preserve"> </w:t>
      </w:r>
      <w:r>
        <w:t xml:space="preserve">is increasingly focused on reconciliation and access to justice for marginalized communities.</w:t>
      </w:r>
    </w:p>
    <w:bookmarkStart w:id="26" w:name="indigenous-legal-advocacy"/>
    <w:p>
      <w:pPr>
        <w:pStyle w:val="Heading3"/>
      </w:pPr>
      <w:r>
        <w:t xml:space="preserve">Indigenous Legal Advocacy</w:t>
      </w:r>
    </w:p>
    <w:p>
      <w:pPr>
        <w:pStyle w:val="FirstParagraph"/>
      </w:pPr>
      <w:r>
        <w:rPr>
          <w:bCs/>
          <w:b/>
        </w:rPr>
        <w:t xml:space="preserve">Lawyer</w:t>
      </w:r>
      <w:r>
        <w:t xml:space="preserve">s are increasingly involved in native title claims, criminal defense for Indigenous Australians who face disproportionate incarceration rates, and family law matters involving Aboriginal families. This requires cultural competence and a commitment to understanding the unique social determinants affecting Indigenous clients in the Sydney metropolitan area.</w:t>
      </w:r>
    </w:p>
    <w:bookmarkEnd w:id="26"/>
    <w:p>
      <w:pPr>
        <w:pStyle w:val="BodyText"/>
      </w:pPr>
      <w:r>
        <w:t xml:space="preserve">Furthermore, Pro Bono work is a cornerstone of legal ethics in New South Wales. Many firms in Sydney have mandatory pro bono policies, requiring their</w:t>
      </w:r>
      <w:r>
        <w:t xml:space="preserve"> </w:t>
      </w:r>
      <w:r>
        <w:rPr>
          <w:bCs/>
          <w:b/>
        </w:rPr>
        <w:t xml:space="preserve">Lawyer</w:t>
      </w:r>
      <w:r>
        <w:t xml:space="preserve">s to dedicate a certain number of hours annually to providing free legal services to those who cannot afford representation. This reflects the broader social responsibility expected of the profession within</w:t>
      </w:r>
      <w:r>
        <w:t xml:space="preserve"> </w:t>
      </w:r>
      <w:r>
        <w:rPr>
          <w:bCs/>
          <w:b/>
        </w:rPr>
        <w:t xml:space="preserve">Australia Sydney</w:t>
      </w:r>
      <w:r>
        <w:t xml:space="preserve">.</w:t>
      </w:r>
    </w:p>
    <w:bookmarkEnd w:id="27"/>
    <w:bookmarkStart w:id="28" w:name="v.-challenges-and-future-outlook"/>
    <w:p>
      <w:pPr>
        <w:pStyle w:val="Heading2"/>
      </w:pPr>
      <w:r>
        <w:t xml:space="preserve">V. Challenges and Future Outlook</w:t>
      </w:r>
    </w:p>
    <w:p>
      <w:pPr>
        <w:pStyle w:val="FirstParagraph"/>
      </w:pPr>
      <w:r>
        <w:t xml:space="preserve">The future of the legal profession in Sydney is marked by both opportunity and challenge. Key trends include:</w:t>
      </w:r>
    </w:p>
    <w:p>
      <w:pPr>
        <w:numPr>
          <w:ilvl w:val="0"/>
          <w:numId w:val="1002"/>
        </w:numPr>
        <w:pStyle w:val="Compact"/>
      </w:pPr>
      <w:r>
        <w:rPr>
          <w:bCs/>
          <w:b/>
        </w:rPr>
        <w:t xml:space="preserve">Specialization vs. Generalism:</w:t>
      </w:r>
      <w:r>
        <w:t xml:space="preserve"> </w:t>
      </w:r>
      <w:r>
        <w:t xml:space="preserve">As laws become more complex, there is a trend toward hyper-specialization. A</w:t>
      </w:r>
      <w:r>
        <w:t xml:space="preserve"> </w:t>
      </w:r>
      <w:r>
        <w:rPr>
          <w:bCs/>
          <w:b/>
        </w:rPr>
        <w:t xml:space="preserve">Lawyer</w:t>
      </w:r>
      <w:r>
        <w:t xml:space="preserve"> </w:t>
      </w:r>
      <w:r>
        <w:t xml:space="preserve">may now specialize in niche areas such as environmental law specific to coastal protection or fintech regulation.</w:t>
      </w:r>
    </w:p>
    <w:p>
      <w:pPr>
        <w:numPr>
          <w:ilvl w:val="0"/>
          <w:numId w:val="1002"/>
        </w:numPr>
        <w:pStyle w:val="Compact"/>
      </w:pPr>
      <w:r>
        <w:rPr>
          <w:iCs/>
          <w:i/>
        </w:rPr>
        <w:t xml:space="preserve">The Gig Economy and Legal Services:</w:t>
      </w:r>
      <w:r>
        <w:br/>
      </w:r>
      <w:r>
        <w:t xml:space="preserve">The rise of alternative legal service providers (ALSPs) and contract lawyers is changing the traditional employment model. This allows for greater flexibility but requires</w:t>
      </w:r>
      <w:r>
        <w:t xml:space="preserve"> </w:t>
      </w:r>
      <w:r>
        <w:rPr>
          <w:bCs/>
          <w:b/>
        </w:rPr>
        <w:t xml:space="preserve">Lawyer</w:t>
      </w:r>
      <w:r>
        <w:t xml:space="preserve">s in Sydney to adapt to project-based work environments.</w:t>
      </w:r>
    </w:p>
    <w:p>
      <w:pPr>
        <w:numPr>
          <w:ilvl w:val="0"/>
          <w:numId w:val="1002"/>
        </w:numPr>
        <w:pStyle w:val="Compact"/>
      </w:pPr>
      <w:r>
        <w:rPr>
          <w:bCs/>
          <w:b/>
        </w:rPr>
        <w:t xml:space="preserve">Sustainability in Law:</w:t>
      </w:r>
      <w:r>
        <w:t xml:space="preserve"> </w:t>
      </w:r>
      <w:r>
        <w:t xml:space="preserve">There is growing pressure on law firms in</w:t>
      </w:r>
      <w:r>
        <w:t xml:space="preserve"> </w:t>
      </w:r>
      <w:r>
        <w:rPr>
          <w:bCs/>
          <w:b/>
        </w:rPr>
        <w:t xml:space="preserve">Australia Sydney</w:t>
      </w:r>
      <w:r>
        <w:t xml:space="preserve"> </w:t>
      </w:r>
      <w:r>
        <w:t xml:space="preserve">to adopt sustainable practices, both internally (reducing carbon footprints) and externally (advising on ESG - Environmental, Social, and Governance criteria).</w:t>
      </w:r>
    </w:p>
    <w:bookmarkEnd w:id="28"/>
    <w:bookmarkStart w:id="29" w:name="vi.-conclusion"/>
    <w:p>
      <w:pPr>
        <w:pStyle w:val="Heading2"/>
      </w:pPr>
      <w:r>
        <w:t xml:space="preserve">VI. Conclusion</w:t>
      </w:r>
    </w:p>
    <w:p>
      <w:pPr>
        <w:pStyle w:val="FirstParagraph"/>
      </w:pPr>
      <w:r>
        <w:t xml:space="preserve">In conclusion, the role of a</w:t>
      </w:r>
      <w:r>
        <w:t xml:space="preserve"> </w:t>
      </w:r>
      <w:r>
        <w:rPr>
          <w:bCs/>
          <w:b/>
        </w:rPr>
        <w:t xml:space="preserve">Lawyer</w:t>
      </w:r>
      <w:r>
        <w:t xml:space="preserve"> </w:t>
      </w:r>
      <w:r>
        <w:t xml:space="preserve">in Sydney, Australia, is far more complex than traditional definitions suggest. It requires a synthesis of rigorous legal knowledge, technological proficiency, and deep social awareness. The unique context of</w:t>
      </w:r>
      <w:r>
        <w:t xml:space="preserve"> </w:t>
      </w:r>
      <w:r>
        <w:rPr>
          <w:bCs/>
          <w:b/>
        </w:rPr>
        <w:t xml:space="preserve">Australia Sydney</w:t>
      </w:r>
      <w:r>
        <w:t xml:space="preserve">, with its blend of international business and domestic social dynamics, demands legal professionals who are adaptable and ethically grounded.</w:t>
      </w:r>
    </w:p>
    <w:p>
      <w:pPr>
        <w:pStyle w:val="BodyText"/>
      </w:pPr>
      <w:r>
        <w:t xml:space="preserve">As we move forward, the profession must continue to evolve to meet the challenges of a digital age while upholding the fundamental principles of justice. For students and practitioners alike, understanding the specific nuances of practicing law in this vibrant city is essential for success. The modern</w:t>
      </w:r>
      <w:r>
        <w:t xml:space="preserve"> </w:t>
      </w:r>
      <w:r>
        <w:rPr>
          <w:bCs/>
          <w:b/>
        </w:rPr>
        <w:t xml:space="preserve">Lawyer</w:t>
      </w:r>
      <w:r>
        <w:t xml:space="preserve"> </w:t>
      </w:r>
      <w:r>
        <w:t xml:space="preserve">is not just an agent of legal change but a guardian of societal order in</w:t>
      </w:r>
      <w:r>
        <w:t xml:space="preserve"> </w:t>
      </w:r>
      <w:r>
        <w:rPr>
          <w:bCs/>
          <w:b/>
        </w:rPr>
        <w:t xml:space="preserve">Australia Sydney</w:t>
      </w:r>
      <w:r>
        <w:t xml:space="preserve">.</w:t>
      </w:r>
    </w:p>
    <w:bookmarkEnd w:id="29"/>
    <w:p>
      <w:pPr>
        <w:pStyle w:val="BodyText"/>
      </w:pPr>
      <w:r>
        <w:rPr>
          <w:iCs/>
          <w:i/>
        </w:rPr>
        <w:t xml:space="preserve">This document serves as an academic poster presentation overview. All references to regulatory bodies and geographic specifics pertain to the jurisdiction of New South Wales, Australia.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Legal Advocate: A Poster Presentation on the Role of Lawyers in Sydney, Australia</dc:title>
  <dc:creator/>
  <dc:language>en</dc:language>
  <cp:keywords/>
  <dcterms:created xsi:type="dcterms:W3CDTF">2026-07-29T20:29:14Z</dcterms:created>
  <dcterms:modified xsi:type="dcterms:W3CDTF">2026-07-29T20:29:14Z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