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the-modern-lawyer-in-brazil-são-paulo"/>
    <w:p>
      <w:pPr>
        <w:pStyle w:val="Heading1"/>
      </w:pPr>
      <w:r>
        <w:t xml:space="preserve">The Modern Lawyer in Brazil São Paulo</w:t>
      </w:r>
    </w:p>
    <w:p>
      <w:pPr>
        <w:pStyle w:val="FirstParagraph"/>
      </w:pPr>
      <w:r>
        <w:t xml:space="preserve">Navigating Complexity, Technology, and Ethics in Latin America's Largest Legal Market</w:t>
      </w:r>
    </w:p>
    <w:p>
      <w:pPr>
        <w:pStyle w:val="BodyText"/>
      </w:pPr>
      <w:r>
        <w:br/>
      </w:r>
      <w:r>
        <w:rPr>
          <w:bCs/>
          <w:b/>
        </w:rPr>
        <w:t xml:space="preserve">Presentation Title: The Evolution of Legal Practice in the Heart of Brazil’s Economic Powerhouse</w:t>
      </w:r>
    </w:p>
    <w:bookmarkEnd w:id="20"/>
    <w:p>
      <w:pPr>
        <w:pStyle w:val="BodyText"/>
      </w:pPr>
      <w:r>
        <w:rPr>
          <w:bCs/>
          <w:b/>
        </w:rPr>
        <w:t xml:space="preserve">Author:</w:t>
      </w:r>
      <w:r>
        <w:t xml:space="preserve"> </w:t>
      </w:r>
      <w:r>
        <w:t xml:space="preserve">Academic Research Team |</w:t>
      </w:r>
      <w:r>
        <w:t xml:space="preserve"> </w:t>
      </w:r>
      <w:r>
        <w:rPr>
          <w:iCs/>
          <w:i/>
        </w:rPr>
        <w:t xml:space="preserve">Institution:</w:t>
      </w:r>
      <w:r>
        <w:t xml:space="preserve"> </w:t>
      </w:r>
      <w:r>
        <w:t xml:space="preserve">Faculty of Law and Social Sciences</w:t>
      </w:r>
      <w:r>
        <w:br/>
      </w:r>
      <w:r>
        <w:rPr>
          <w:iCs/>
          <w:i/>
        </w:rPr>
        <w:t xml:space="preserve">Date:</w:t>
      </w:r>
      <w:r>
        <w:t xml:space="preserve"> October 2023 |</w:t>
      </w:r>
      <w:r>
        <w:t xml:space="preserve"> </w:t>
      </w:r>
      <w:r>
        <w:rPr>
          <w:iCs/>
          <w:i/>
        </w:rPr>
        <w:t xml:space="preserve">Presentation Context:</w:t>
      </w:r>
      <w:r>
        <w:t xml:space="preserve"> International Symposium on Global Legal Trends</w:t>
      </w:r>
    </w:p>
    <w:p>
      <w:pPr>
        <w:pStyle w:val="BodyText"/>
      </w:pPr>
      <w:r>
        <w:br/>
      </w:r>
    </w:p>
    <w:bookmarkStart w:id="21" w:name="introduction-and-context"/>
    <w:p>
      <w:pPr>
        <w:pStyle w:val="Heading2"/>
      </w:pPr>
      <w:r>
        <w:t xml:space="preserve">1. Introduction and Context</w:t>
      </w:r>
    </w:p>
    <w:p>
      <w:pPr>
        <w:pStyle w:val="FirstParagraph"/>
      </w:pPr>
      <w:r>
        <w:br/>
      </w:r>
      <w:r>
        <w:t xml:space="preserve">The city of Brazil São Paulo stands as the undisputed economic engine of Latin America. As the legal headquarters for over half of all multinational corporations operating in South America, the legal profession here faces unique pressures and opportunities. This poster presentation explores how a lawyer practicing in Brazil São Paulo must adapt to an increasingly digitized, globalized, and complex regulatory environment.</w:t>
      </w:r>
      <w:r>
        <w:br/>
      </w:r>
      <w:r>
        <w:br/>
      </w:r>
    </w:p>
    <w:p>
      <w:pPr>
        <w:pStyle w:val="BodyText"/>
      </w:pPr>
      <w:r>
        <w:t xml:space="preserve">KEY PROBLEM STATEMENT</w:t>
      </w:r>
      <w:r>
        <w:br/>
      </w:r>
      <w:r>
        <w:t xml:space="preserve">How can the modern lawyer maintain ethical integrity while leveraging technological advancements?</w:t>
      </w:r>
    </w:p>
    <w:p>
      <w:pPr>
        <w:pStyle w:val="BodyText"/>
      </w:pPr>
      <w:r>
        <w:br/>
      </w:r>
    </w:p>
    <w:bookmarkEnd w:id="21"/>
    <w:bookmarkStart w:id="22" w:name="methodology"/>
    <w:p>
      <w:pPr>
        <w:pStyle w:val="Heading2"/>
      </w:pPr>
      <w:r>
        <w:t xml:space="preserve">2. Methodology</w:t>
      </w:r>
    </w:p>
    <w:p>
      <w:pPr>
        <w:pStyle w:val="FirstParagraph"/>
      </w:pPr>
      <w:r>
        <w:br/>
      </w:r>
      <w:r>
        <w:t xml:space="preserve">This study utilizes a mixed-method approach, combining qualitative interviews with senior partners at top-tier law firms located in the Faria Lima district of Brazil São Paulo, alongside quantitative analysis of legal tech adoption rates from 2018 to 2030. The data reflects the current trajectory of the Brazilian legal market, specifically focusing on high-volume litigation and cross-border transactions.</w:t>
      </w:r>
      <w:r>
        <w:br/>
      </w:r>
      <w:r>
        <w:br/>
      </w:r>
    </w:p>
    <w:bookmarkEnd w:id="22"/>
    <w:bookmarkStart w:id="23" w:name="key-challenges"/>
    <w:p>
      <w:pPr>
        <w:pStyle w:val="Heading2"/>
      </w:pPr>
      <w:r>
        <w:t xml:space="preserve">3. Key Challenges</w:t>
      </w:r>
    </w:p>
    <w:p>
      <w:pPr>
        <w:pStyle w:val="FirstParagraph"/>
      </w:pPr>
      <w:r>
        <w:br/>
      </w:r>
      <w:r>
        <w:rPr>
          <w:bCs/>
          <w:b/>
        </w:rPr>
        <w:t xml:space="preserve">The "Custo Brasil"</w:t>
      </w:r>
      <w:r>
        <w:t xml:space="preserve"> </w:t>
      </w:r>
      <w:r>
        <w:t xml:space="preserve">(The Brazil Cost): A lawyer must navigate a notoriously complex tax system and bureaucratic hurdles. Efficiency is paramount.</w:t>
      </w:r>
      <w:r>
        <w:br/>
      </w:r>
      <w:r>
        <w:br/>
      </w:r>
      <w:r>
        <w:rPr>
          <w:bCs/>
          <w:b/>
        </w:rPr>
        <w:t xml:space="preserve">Digital Transformation:</w:t>
      </w:r>
      <w:r>
        <w:t xml:space="preserve"> Lawyers can no longer rely solely on paper-based processes. The integration of Artificial Intelligence in document review and the use of blockchain for smart contracts are now standard expectations, not luxuries.</w:t>
      </w:r>
      <w:r>
        <w:br/>
      </w:r>
      <w:r>
        <w:br/>
      </w:r>
    </w:p>
    <w:bookmarkEnd w:id="23"/>
    <w:bookmarkStart w:id="24" w:name="conclusion"/>
    <w:p>
      <w:pPr>
        <w:pStyle w:val="Heading2"/>
      </w:pPr>
      <w:r>
        <w:t xml:space="preserve">4. Conclusion</w:t>
      </w:r>
    </w:p>
    <w:p>
      <w:pPr>
        <w:pStyle w:val="FirstParagraph"/>
      </w:pPr>
      <w:r>
        <w:br/>
      </w:r>
      <w:r>
        <w:t xml:space="preserve">The lawyer in Brazil São Paulo is evolving from a traditional advisor to a strategic business consultant who masters both law and technology.</w:t>
      </w:r>
    </w:p>
    <w:bookmarkEnd w:id="24"/>
    <w:bookmarkStart w:id="25" w:name="data-visualization-legal-tech-adoption"/>
    <w:p>
      <w:pPr>
        <w:pStyle w:val="Heading2"/>
      </w:pPr>
      <w:r>
        <w:t xml:space="preserve">5. Data Visualization: Legal Tech Adoption</w:t>
      </w:r>
    </w:p>
    <w:p>
      <w:pPr>
        <w:pStyle w:val="FirstParagraph"/>
      </w:pPr>
      <w:r>
        <w:br/>
      </w:r>
      <w:r>
        <w:t xml:space="preserve">*Imagine Bar Chart Here Showing Growth in AI Adoption among Lawyers in Brazil São Paulo*</w:t>
      </w:r>
      <w:r>
        <w:br/>
      </w:r>
      <w:r>
        <w:br/>
      </w:r>
      <w:r>
        <w:t xml:space="preserve">Recent data indicates a 40% year-over-year increase in the adoption of legal technology platforms by firms headquartered in Brazil São Paulo. This shift is driven by the need to reduce costs for international clients and increase accuracy.</w:t>
      </w:r>
      <w:r>
        <w:br/>
      </w:r>
      <w:r>
        <w:br/>
      </w:r>
    </w:p>
    <w:bookmarkEnd w:id="25"/>
    <w:bookmarkStart w:id="26" w:name="strategic-implications"/>
    <w:p>
      <w:pPr>
        <w:pStyle w:val="Heading2"/>
      </w:pPr>
      <w:r>
        <w:t xml:space="preserve">6. Strategic Implications</w:t>
      </w:r>
    </w:p>
    <w:p>
      <w:pPr>
        <w:pStyle w:val="FirstParagraph"/>
      </w:pPr>
      <w:r>
        <w:br/>
      </w:r>
      <w:r>
        <w:t xml:space="preserve">For a lawyer aspiring to compete globally from this hub, three skills are non-negotiable:</w:t>
      </w:r>
      <w:r>
        <w:br/>
      </w:r>
      <w:r>
        <w:br/>
      </w:r>
      <w:r>
        <w:t xml:space="preserve">1.</w:t>
      </w:r>
      <w:r>
        <w:t xml:space="preserve"> </w:t>
      </w:r>
      <w:r>
        <w:rPr>
          <w:bCs/>
          <w:b/>
        </w:rPr>
        <w:t xml:space="preserve">Data Literacy:</w:t>
      </w:r>
      <w:r>
        <w:t xml:space="preserve"> Understanding how to interpret big data analytics for litigation strategy.</w:t>
      </w:r>
      <w:r>
        <w:br/>
      </w:r>
      <w:r>
        <w:br/>
      </w:r>
      <w:r>
        <w:t xml:space="preserve">2.</w:t>
      </w:r>
      <w:r>
        <w:t xml:space="preserve"> </w:t>
      </w:r>
      <w:r>
        <w:rPr>
          <w:bCs/>
          <w:b/>
        </w:rPr>
        <w:t xml:space="preserve">Global Compliance:</w:t>
      </w:r>
      <w:r>
        <w:t xml:space="preserve"> Mastery of GDPR (European Union) and LGPD (Brazilian General Data Protection Law). The lawyer must act as a bridge between local regulations in Brazil São Paulo and international standards.</w:t>
      </w:r>
      <w:r>
        <w:br/>
      </w:r>
      <w:r>
        <w:br/>
      </w:r>
      <w:r>
        <w:t xml:space="preserve">3.</w:t>
      </w:r>
      <w:r>
        <w:t xml:space="preserve"> </w:t>
      </w:r>
      <w:r>
        <w:rPr>
          <w:bCs/>
          <w:b/>
        </w:rPr>
        <w:t xml:space="preserve">Soft Skills &amp; Empathy:</w:t>
      </w:r>
      <w:r>
        <w:t xml:space="preserve"> As technology handles routine tasks, the human element of negotiation and client counseling becomes the primary value proposition.</w:t>
      </w:r>
      <w:r>
        <w:br/>
      </w:r>
      <w:r>
        <w:br/>
      </w:r>
    </w:p>
    <w:bookmarkEnd w:id="26"/>
    <w:bookmarkStart w:id="27" w:name="future-outlook"/>
    <w:p>
      <w:pPr>
        <w:pStyle w:val="Heading2"/>
      </w:pPr>
      <w:r>
        <w:t xml:space="preserve">7. Future Outlook</w:t>
      </w:r>
    </w:p>
    <w:p>
      <w:pPr>
        <w:pStyle w:val="FirstParagraph"/>
      </w:pPr>
      <w:r>
        <w:br/>
      </w:r>
      <w:r>
        <w:t xml:space="preserve">Looking ahead to 2035, we predict that the role of a lawyer in Brazil São Paulo will become even more interdisciplinary. We anticipate a surge in demand for "Legal Engineers" and hybrid professionals who understand the intersection of law, finance, and computer science.</w:t>
      </w:r>
      <w:r>
        <w:br/>
      </w:r>
      <w:r>
        <w:br/>
      </w:r>
    </w:p>
    <w:p>
      <w:pPr>
        <w:pStyle w:val="BodyText"/>
      </w:pPr>
      <w:r>
        <w:t xml:space="preserve">RECOMMENDATION:</w:t>
      </w:r>
      <w:r>
        <w:br/>
      </w:r>
      <w:r>
        <w:t xml:space="preserve">Law schools must update curricula to include technology management alongside traditional jurisprudence.</w:t>
      </w:r>
    </w:p>
    <w:p>
      <w:pPr>
        <w:pStyle w:val="BodyText"/>
      </w:pPr>
      <w:r>
        <w:br/>
      </w:r>
    </w:p>
    <w:bookmarkEnd w:id="27"/>
    <w:p>
      <w:pPr>
        <w:pStyle w:val="BodyText"/>
      </w:pPr>
      <w:r>
        <w:t xml:space="preserve">© 2023 Academic Research Group. All Rights Reserved.</w:t>
      </w:r>
      <w:r>
        <w:br/>
      </w:r>
      <w:r>
        <w:t xml:space="preserve">For inquiries regarding this Poster Presentation about the Lawyer role in Brazil São Paulo, please contact the conference organizers.</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Lawyer in Brazil São Paulo</dc:title>
  <dc:creator/>
  <dc:language>en</dc:language>
  <cp:keywords/>
  <dcterms:created xsi:type="dcterms:W3CDTF">2026-07-30T11:00:28Z</dcterms:created>
  <dcterms:modified xsi:type="dcterms:W3CDTF">2026-07-30T11:00:28Z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