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Ghana,</w:t>
      </w:r>
      <w:r>
        <w:t xml:space="preserve"> </w:t>
      </w:r>
      <w:r>
        <w:t xml:space="preserve">Accra</w:t>
      </w:r>
    </w:p>
    <w:p>
      <w:pPr>
        <w:pStyle w:val="FirstParagraph"/>
      </w:pPr>
      <w:r>
        <w:t xml:space="preserve">// /*/*//*/*/ Header Section *//**/ ***//***/</w:t>
      </w:r>
    </w:p>
    <w:bookmarkStart w:id="20" w:name="Xcbf310d02529aa53d7530362182c9be0ae54e33"/>
    <w:p>
      <w:pPr>
        <w:pStyle w:val="Heading1"/>
      </w:pPr>
      <w:r>
        <w:t xml:space="preserve">The Legal Practitioner in Contemporary Ghana: Ethical Challenges, Digital Transformation, and Access to Justice</w:t>
      </w:r>
    </w:p>
    <w:p>
      <w:pPr>
        <w:pStyle w:val="FirstParagraph"/>
      </w:pPr>
      <w:r>
        <w:t xml:space="preserve">// **/ /*****</w:t>
      </w:r>
    </w:p>
    <w:p>
      <w:pPr>
        <w:pStyle w:val="BodyText"/>
      </w:pPr>
      <w:r>
        <w:t xml:space="preserve">// /*/*///*/*/ Author details placeholder *//**/ ***//***/</w:t>
      </w:r>
    </w:p>
    <w:p>
      <w:pPr>
        <w:pStyle w:val="BodyText"/>
      </w:pPr>
      <w:r>
        <w:rPr>
          <w:bCs/>
          <w:b/>
        </w:rPr>
        <w:t xml:space="preserve">Dr. Kwame Mensah-Brown</w:t>
      </w:r>
      <w:r>
        <w:t xml:space="preserve">, LL.B., LL.M., PhD (Candidate)</w:t>
      </w:r>
    </w:p>
    <w:p>
      <w:pPr>
        <w:pStyle w:val="BodyText"/>
      </w:pPr>
      <w:r>
        <w:t xml:space="preserve">// **/***/ //***/</w:t>
      </w:r>
    </w:p>
    <w:p>
      <w:pPr>
        <w:pStyle w:val="BodyText"/>
      </w:pPr>
      <w:r>
        <w:t xml:space="preserve">School of Law, University of Ghana / Faculty of Legal Studies, Accra</w:t>
      </w:r>
    </w:p>
    <w:p>
      <w:pPr>
        <w:pStyle w:val="BodyText"/>
      </w:pPr>
      <w:r>
        <w:t xml:space="preserve">// **/ /*****</w:t>
      </w:r>
    </w:p>
    <w:p>
      <w:pPr>
        <w:pStyle w:val="BodyText"/>
      </w:pPr>
      <w:r>
        <w:t xml:space="preserve">/ *//*/*/</w:t>
      </w:r>
    </w:p>
    <w:bookmarkEnd w:id="20"/>
    <w:p>
      <w:pPr>
        <w:pStyle w:val="BodyText"/>
      </w:pPr>
      <w:r>
        <w:t xml:space="preserve">/ *//*/*/</w:t>
      </w:r>
    </w:p>
    <w:p>
      <w:pPr>
        <w:pStyle w:val="BodyText"/>
      </w:pPr>
      <w:r>
        <w:t xml:space="preserve">// /*/*///*/*/ Main Content Grid *//**/ ***//***/</w:t>
      </w:r>
      <w:r>
        <w:t xml:space="preserve"> </w:t>
      </w:r>
      <w:r>
        <w:t xml:space="preserve">// /*/*///*/*/ Abstract Spans Full Width *//**/ ***//***/</w:t>
      </w:r>
    </w:p>
    <w:bookmarkStart w:id="21" w:name="abstract"/>
    <w:p>
      <w:pPr>
        <w:pStyle w:val="Heading2"/>
      </w:pPr>
      <w:r>
        <w:t xml:space="preserve">Abstract</w:t>
      </w:r>
    </w:p>
    <w:p>
      <w:pPr>
        <w:pStyle w:val="FirstParagraph"/>
      </w:pPr>
      <w:r>
        <w:t xml:space="preserve">// **/*****</w:t>
      </w:r>
    </w:p>
    <w:p>
      <w:pPr>
        <w:pStyle w:val="BodyText"/>
      </w:pPr>
      <w:r>
        <w:t xml:space="preserve">// /*/*///*/*/ The abstract provides the core summary of the research on lawyers in Accra, Ghana. It highlights the intersection of traditional legal practice with modern challenges. *//**/ ***//***/</w:t>
      </w:r>
      <w:r>
        <w:t xml:space="preserve"> </w:t>
      </w:r>
      <w:r>
        <w:t xml:space="preserve">This poster presentation explores the multifaceted role of lawyers operating within</w:t>
      </w:r>
      <w:r>
        <w:t xml:space="preserve"> </w:t>
      </w:r>
      <w:r>
        <w:rPr>
          <w:bCs/>
          <w:b/>
        </w:rPr>
        <w:t xml:space="preserve">Ghana Accra</w:t>
      </w:r>
      <w:r>
        <w:t xml:space="preserve">, a rapidly urbanizing capital that serves as the judicial and economic hub of West Africa. As Ghana continues to strengthen its democratic institutions, the legal profession faces unprecedented pressure to adapt to digital advancements, ethical dilemmas, and the urgent demand for accessible justice. This study synthesizes qualitative data from practicing attorneys in Accra’s central business district and examines how historical colonial legacies interact with contemporary statutory frameworks under the 1992 Constitution. The findings suggest that while the Bar is becoming more technologically adept, significant barriers regarding cost, geographic reach within Accra’s sprawling metropolis, and public legal literacy remain critical obstacles to effective justice delivery.</w:t>
      </w:r>
    </w:p>
    <w:p>
      <w:pPr>
        <w:pStyle w:val="BodyText"/>
      </w:pPr>
      <w:r>
        <w:t xml:space="preserve">// **/ /*****</w:t>
      </w:r>
    </w:p>
    <w:bookmarkEnd w:id="21"/>
    <w:p>
      <w:pPr>
        <w:pStyle w:val="BodyText"/>
      </w:pPr>
      <w:r>
        <w:t xml:space="preserve">/ *//*/*/</w:t>
      </w:r>
      <w:r>
        <w:t xml:space="preserve"> </w:t>
      </w:r>
      <w:r>
        <w:t xml:space="preserve">// /*/*///*/*/ Left Column: Introduction *//**/ ***//***/</w:t>
      </w:r>
    </w:p>
    <w:bookmarkStart w:id="22" w:name="introduction"/>
    <w:p>
      <w:pPr>
        <w:pStyle w:val="Heading2"/>
      </w:pPr>
      <w:r>
        <w:t xml:space="preserve">Introduction</w:t>
      </w:r>
    </w:p>
    <w:p>
      <w:pPr>
        <w:pStyle w:val="FirstParagraph"/>
      </w:pPr>
      <w:r>
        <w:t xml:space="preserve">// **/*****</w:t>
      </w:r>
    </w:p>
    <w:p>
      <w:pPr>
        <w:pStyle w:val="BodyText"/>
      </w:pPr>
      <w:r>
        <w:t xml:space="preserve">The legal landscape in Ghana has evolved significantly since independence. In the capital city of Accra, lawyers are not merely adjudicators but key actors in national development, corporate governance, and human rights advocacy. The premise of this research is that the identity of a "Lawyer" in modern Ghana is no longer defined solely by courtroom prowess but by their capacity to navigate complex regulatory environments.</w:t>
      </w:r>
    </w:p>
    <w:p>
      <w:pPr>
        <w:pStyle w:val="BodyText"/>
      </w:pPr>
      <w:r>
        <w:t xml:space="preserve">// **/ /*****</w:t>
      </w:r>
    </w:p>
    <w:p>
      <w:pPr>
        <w:pStyle w:val="BodyText"/>
      </w:pPr>
      <w:r>
        <w:t xml:space="preserve">Accra, as the seat of the Supreme Court and Court of Appeal, attracts legal practitioners from across the nation. This concentration creates a unique ecosystem where high-stakes commercial litigation intersects with grassroots constitutional law. Understanding this dynamic is crucial for policymakers aiming to enhance the rule of law in Ghana Accra.</w:t>
      </w:r>
    </w:p>
    <w:p>
      <w:pPr>
        <w:pStyle w:val="BodyText"/>
      </w:pPr>
      <w:r>
        <w:t xml:space="preserve">// **/ /*****</w:t>
      </w:r>
    </w:p>
    <w:bookmarkEnd w:id="22"/>
    <w:p>
      <w:pPr>
        <w:pStyle w:val="BodyText"/>
      </w:pPr>
      <w:r>
        <w:t xml:space="preserve">/ *//*/*/</w:t>
      </w:r>
      <w:r>
        <w:t xml:space="preserve"> </w:t>
      </w:r>
      <w:r>
        <w:t xml:space="preserve">// /*/*///*/*/ Right Column: Methodology *//**/ ***//***/</w:t>
      </w:r>
    </w:p>
    <w:bookmarkStart w:id="23" w:name="methodology"/>
    <w:p>
      <w:pPr>
        <w:pStyle w:val="Heading2"/>
      </w:pPr>
      <w:r>
        <w:t xml:space="preserve">Methodology</w:t>
      </w:r>
    </w:p>
    <w:p>
      <w:pPr>
        <w:pStyle w:val="FirstParagraph"/>
      </w:pPr>
      <w:r>
        <w:t xml:space="preserve">// **/*****</w:t>
      </w:r>
    </w:p>
    <w:p>
      <w:pPr>
        <w:pStyle w:val="BodyText"/>
      </w:pPr>
      <w:r>
        <w:t xml:space="preserve">This study employs a mixed-methods approach, combining doctrinal legal research with empirical fieldwork conducted in Accra between January and June 2023.</w:t>
      </w:r>
    </w:p>
    <w:p>
      <w:pPr>
        <w:pStyle w:val="BodyText"/>
      </w:pPr>
      <w:r>
        <w:t xml:space="preserve">// **/ /*****</w:t>
      </w:r>
    </w:p>
    <w:p>
      <w:pPr>
        <w:numPr>
          <w:ilvl w:val="0"/>
          <w:numId w:val="1001"/>
        </w:numPr>
        <w:pStyle w:val="Compact"/>
      </w:pPr>
      <w:r>
        <w:rPr>
          <w:bCs/>
          <w:b/>
        </w:rPr>
        <w:t xml:space="preserve">Survey Data:</w:t>
      </w:r>
      <w:r>
        <w:t xml:space="preserve"> </w:t>
      </w:r>
      <w:r>
        <w:t xml:space="preserve">A structured questionnaire was administered to 150 legal practitioners registered with the Ghana Bar Association (Ghana Accra Chapter).</w:t>
      </w:r>
    </w:p>
    <w:p>
      <w:pPr>
        <w:numPr>
          <w:ilvl w:val="0"/>
          <w:numId w:val="1001"/>
        </w:numPr>
        <w:pStyle w:val="Compact"/>
      </w:pPr>
      <w:r>
        <w:rPr>
          <w:bCs/>
          <w:b/>
        </w:rPr>
        <w:t xml:space="preserve">In-Depth Interviews:</w:t>
      </w:r>
      <w:r>
        <w:t xml:space="preserve"> </w:t>
      </w:r>
      <w:r>
        <w:t xml:space="preserve">Semi-structured interviews were conducted with senior partners at major law firms in Ridge and Airport Residential Areas, as well as public defenders working in the Greater Accra Region.</w:t>
      </w:r>
    </w:p>
    <w:p>
      <w:pPr>
        <w:numPr>
          <w:ilvl w:val="0"/>
          <w:numId w:val="1001"/>
        </w:numPr>
        <w:pStyle w:val="Compact"/>
      </w:pPr>
      <w:r>
        <w:rPr>
          <w:bCs/>
          <w:b/>
        </w:rPr>
        <w:t xml:space="preserve">Case Study Analysis:</w:t>
      </w:r>
      <w:r>
        <w:t xml:space="preserve"> </w:t>
      </w:r>
      <w:r>
        <w:t xml:space="preserve">Review of five landmark cases decided by the Supreme Court of Ghana that highlighted ethical or procedural challenges faced by lawyers.</w:t>
      </w:r>
    </w:p>
    <w:p>
      <w:pPr>
        <w:pStyle w:val="FirstParagraph"/>
      </w:pPr>
      <w:r>
        <w:t xml:space="preserve">/ *//*/*/</w:t>
      </w:r>
    </w:p>
    <w:bookmarkEnd w:id="23"/>
    <w:p>
      <w:pPr>
        <w:pStyle w:val="BodyText"/>
      </w:pPr>
      <w:r>
        <w:t xml:space="preserve">/ *//*/*/</w:t>
      </w:r>
      <w:r>
        <w:t xml:space="preserve"> </w:t>
      </w:r>
      <w:r>
        <w:t xml:space="preserve">// /*/*///*/*/ Left Column: Key Findings *//**/ ***//***/</w:t>
      </w:r>
    </w:p>
    <w:bookmarkStart w:id="26" w:name="key-findings-the-modern-lawyer-in-accra"/>
    <w:p>
      <w:pPr>
        <w:pStyle w:val="Heading2"/>
      </w:pPr>
      <w:r>
        <w:t xml:space="preserve">Key Findings: The Modern Lawyer in Accra</w:t>
      </w:r>
    </w:p>
    <w:p>
      <w:pPr>
        <w:pStyle w:val="FirstParagraph"/>
      </w:pPr>
      <w:r>
        <w:t xml:space="preserve">// **/*****</w:t>
      </w:r>
    </w:p>
    <w:p>
      <w:pPr>
        <w:pStyle w:val="BodyText"/>
      </w:pPr>
      <w:r>
        <w:t xml:space="preserve">The analysis reveals three pivotal trends shaping the profession in Ghana today:</w:t>
      </w:r>
    </w:p>
    <w:p>
      <w:pPr>
        <w:pStyle w:val="BodyText"/>
      </w:pPr>
      <w:r>
        <w:t xml:space="preserve">// **/ /*****</w:t>
      </w:r>
    </w:p>
    <w:p>
      <w:pPr>
        <w:pStyle w:val="BodyText"/>
      </w:pPr>
      <w:r>
        <w:t xml:space="preserve">// /*/*///*/*/ Highlight box for emphasis *//**/ ***//***/</w:t>
      </w:r>
    </w:p>
    <w:bookmarkStart w:id="24" w:name="digitalization-and-e-filing"/>
    <w:p>
      <w:pPr>
        <w:pStyle w:val="Heading3"/>
      </w:pPr>
      <w:r>
        <w:t xml:space="preserve">1. Digitalization and E-Filing</w:t>
      </w:r>
    </w:p>
    <w:p>
      <w:pPr>
        <w:pStyle w:val="FirstParagraph"/>
      </w:pPr>
      <w:r>
        <w:t xml:space="preserve">// **/*****</w:t>
      </w:r>
    </w:p>
    <w:p>
      <w:pPr>
        <w:pStyle w:val="BodyText"/>
      </w:pPr>
      <w:r>
        <w:t xml:space="preserve">The Supreme Court of Ghana has increasingly moved toward electronic case management systems. Lawyers in Accra are being forced to upskill rapidly. However, disparities exist between large firms with IT support and small-scale solo practitioners.</w:t>
      </w:r>
    </w:p>
    <w:p>
      <w:pPr>
        <w:pStyle w:val="BodyText"/>
      </w:pPr>
      <w:r>
        <w:t xml:space="preserve">// **/ /*****</w:t>
      </w:r>
    </w:p>
    <w:bookmarkEnd w:id="24"/>
    <w:p>
      <w:pPr>
        <w:pStyle w:val="BodyText"/>
      </w:pPr>
      <w:r>
        <w:t xml:space="preserve">/ *//*/*/</w:t>
      </w:r>
    </w:p>
    <w:p>
      <w:pPr>
        <w:pStyle w:val="BodyText"/>
      </w:pPr>
      <w:r>
        <w:t xml:space="preserve">// /*/*///*/*/ Highlight box for emphasis *//**/ ***//***/</w:t>
      </w:r>
    </w:p>
    <w:bookmarkStart w:id="25" w:name="ethical-pressures-in-corporate-law"/>
    <w:p>
      <w:pPr>
        <w:pStyle w:val="Heading3"/>
      </w:pPr>
      <w:r>
        <w:t xml:space="preserve">2. Ethical Pressures in Corporate Law</w:t>
      </w:r>
    </w:p>
    <w:p>
      <w:pPr>
        <w:pStyle w:val="FirstParagraph"/>
      </w:pPr>
      <w:r>
        <w:t xml:space="preserve">// **/*****</w:t>
      </w:r>
    </w:p>
    <w:p>
      <w:pPr>
        <w:pStyle w:val="BodyText"/>
      </w:pPr>
      <w:r>
        <w:t xml:space="preserve">With Accra becoming a hub for foreign direct investment, lawyers face intense pressure regarding anti-money laundering (AML) compliance and conflict of interest disclosures. The findings indicate a rise in ethical complaints filed against members of the Bar.</w:t>
      </w:r>
    </w:p>
    <w:p>
      <w:pPr>
        <w:pStyle w:val="BodyText"/>
      </w:pPr>
      <w:r>
        <w:t xml:space="preserve">// **/ /*****</w:t>
      </w:r>
    </w:p>
    <w:bookmarkEnd w:id="25"/>
    <w:p>
      <w:pPr>
        <w:pStyle w:val="BodyText"/>
      </w:pPr>
      <w:r>
        <w:t xml:space="preserve">/ *//*/*/</w:t>
      </w:r>
    </w:p>
    <w:bookmarkEnd w:id="26"/>
    <w:p>
      <w:pPr>
        <w:pStyle w:val="BodyText"/>
      </w:pPr>
      <w:r>
        <w:t xml:space="preserve">/ *//*/*/</w:t>
      </w:r>
      <w:r>
        <w:t xml:space="preserve"> </w:t>
      </w:r>
      <w:r>
        <w:t xml:space="preserve">// /*/*///*/*/ Right Column: Challenges &amp; Solutions *//**/ ***//***/</w:t>
      </w:r>
    </w:p>
    <w:bookmarkStart w:id="27" w:name="challenges-and-barriers-to-justice"/>
    <w:p>
      <w:pPr>
        <w:pStyle w:val="Heading2"/>
      </w:pPr>
      <w:r>
        <w:t xml:space="preserve">Challenges and Barriers to Justice</w:t>
      </w:r>
    </w:p>
    <w:p>
      <w:pPr>
        <w:pStyle w:val="FirstParagraph"/>
      </w:pPr>
      <w:r>
        <w:t xml:space="preserve">// **/*****</w:t>
      </w:r>
    </w:p>
    <w:p>
      <w:pPr>
        <w:pStyle w:val="BodyText"/>
      </w:pPr>
      <w:r>
        <w:t xml:space="preserve">Despite economic growth, the role of the lawyer in Ghana Accra is hampered by systemic issues:</w:t>
      </w:r>
    </w:p>
    <w:p>
      <w:pPr>
        <w:pStyle w:val="BodyText"/>
      </w:pPr>
      <w:r>
        <w:t xml:space="preserve">// **/ /*****</w:t>
      </w:r>
    </w:p>
    <w:p>
      <w:pPr>
        <w:numPr>
          <w:ilvl w:val="0"/>
          <w:numId w:val="1002"/>
        </w:numPr>
        <w:pStyle w:val="Compact"/>
      </w:pPr>
      <w:r>
        <w:rPr>
          <w:bCs/>
          <w:b/>
        </w:rPr>
        <w:t xml:space="preserve">Cost of Legal Services:</w:t>
      </w:r>
      <w:r>
        <w:t xml:space="preserve"> </w:t>
      </w:r>
      <w:r>
        <w:t xml:space="preserve">High fees restrict access to justice for low-income residents in peri-urban Accra areas.</w:t>
      </w:r>
    </w:p>
    <w:p>
      <w:pPr>
        <w:numPr>
          <w:ilvl w:val="0"/>
          <w:numId w:val="1002"/>
        </w:numPr>
        <w:pStyle w:val="Compact"/>
      </w:pPr>
      <w:r>
        <w:rPr>
          <w:bCs/>
          <w:b/>
        </w:rPr>
        <w:t xml:space="preserve">Delays in Litigation:</w:t>
      </w:r>
      <w:r>
        <w:t xml:space="preserve"> </w:t>
      </w:r>
      <w:r>
        <w:t xml:space="preserve">Despite digital reforms, court backlogs remain a significant issue, affecting the efficiency of legal representation.</w:t>
      </w:r>
    </w:p>
    <w:p>
      <w:pPr>
        <w:numPr>
          <w:ilvl w:val="0"/>
          <w:numId w:val="1002"/>
        </w:numPr>
        <w:pStyle w:val="Compact"/>
      </w:pPr>
      <w:r>
        <w:rPr>
          <w:bCs/>
          <w:b/>
        </w:rPr>
        <w:t xml:space="preserve">Litigious Culture:</w:t>
      </w:r>
      <w:r>
        <w:t xml:space="preserve"> </w:t>
      </w:r>
      <w:r>
        <w:t xml:space="preserve">There is a growing tendency towards litigation rather than Alternative Dispute Resolution (ADR), which increases the burden on lawyers and courts alike.</w:t>
      </w:r>
    </w:p>
    <w:p>
      <w:pPr>
        <w:pStyle w:val="FirstParagraph"/>
      </w:pPr>
      <w:r>
        <w:t xml:space="preserve">/ *//*/*/</w:t>
      </w:r>
    </w:p>
    <w:bookmarkEnd w:id="27"/>
    <w:p>
      <w:pPr>
        <w:pStyle w:val="BodyText"/>
      </w:pPr>
      <w:r>
        <w:t xml:space="preserve">/ *//*/*/</w:t>
      </w:r>
      <w:r>
        <w:t xml:space="preserve"> </w:t>
      </w:r>
      <w:r>
        <w:t xml:space="preserve">// /*/*///*/*/ Full Width Conclusion *//**/ ***//***/</w:t>
      </w:r>
    </w:p>
    <w:bookmarkStart w:id="28" w:name="conclusion-and-recommendations"/>
    <w:p>
      <w:pPr>
        <w:pStyle w:val="Heading2"/>
      </w:pPr>
      <w:r>
        <w:t xml:space="preserve">Conclusion and Recommendations</w:t>
      </w:r>
    </w:p>
    <w:p>
      <w:pPr>
        <w:pStyle w:val="FirstParagraph"/>
      </w:pPr>
      <w:r>
        <w:t xml:space="preserve">// **/*****</w:t>
      </w:r>
    </w:p>
    <w:p>
      <w:pPr>
        <w:pStyle w:val="BodyText"/>
      </w:pPr>
      <w:r>
        <w:t xml:space="preserve">The study concludes that while the legal profession in Ghana Accra is robust and increasingly sophisticated, it requires structural reform to ensure equitable access. The role of the lawyer must expand beyond traditional representation to include legal education for the public.</w:t>
      </w:r>
    </w:p>
    <w:p>
      <w:pPr>
        <w:pStyle w:val="BodyText"/>
      </w:pPr>
      <w:r>
        <w:t xml:space="preserve">// **/ /*****</w:t>
      </w:r>
    </w:p>
    <w:p>
      <w:pPr>
        <w:pStyle w:val="BodyText"/>
      </w:pPr>
      <w:r>
        <w:rPr>
          <w:bCs/>
          <w:b/>
        </w:rPr>
        <w:t xml:space="preserve">Recommendations:</w:t>
      </w:r>
    </w:p>
    <w:p>
      <w:pPr>
        <w:pStyle w:val="BodyText"/>
      </w:pPr>
      <w:r>
        <w:t xml:space="preserve">// **/*****</w:t>
      </w:r>
    </w:p>
    <w:p>
      <w:pPr>
        <w:numPr>
          <w:ilvl w:val="0"/>
          <w:numId w:val="1003"/>
        </w:numPr>
        <w:pStyle w:val="Compact"/>
      </w:pPr>
      <w:r>
        <w:rPr>
          <w:bCs/>
          <w:b/>
        </w:rPr>
        <w:t xml:space="preserve">Pro Bono Mandates:</w:t>
      </w:r>
      <w:r>
        <w:t xml:space="preserve"> </w:t>
      </w:r>
      <w:r>
        <w:t xml:space="preserve">Strengthening the Ghana Bar Association’s pro bono initiatives to ensure lawyers in Accra serve underserved communities.</w:t>
      </w:r>
    </w:p>
    <w:p>
      <w:pPr>
        <w:numPr>
          <w:ilvl w:val="0"/>
          <w:numId w:val="1003"/>
        </w:numPr>
        <w:pStyle w:val="Compact"/>
      </w:pPr>
      <w:r>
        <w:rPr>
          <w:bCs/>
          <w:b/>
        </w:rPr>
        <w:t xml:space="preserve">Continuing Legal Education (CLE):</w:t>
      </w:r>
      <w:r>
        <w:t xml:space="preserve"> </w:t>
      </w:r>
      <w:r>
        <w:t xml:space="preserve">Integrating digital literacy and advanced ethical training into mandatory CLE programs for all practicing lawyers.</w:t>
      </w:r>
    </w:p>
    <w:p>
      <w:pPr>
        <w:numPr>
          <w:ilvl w:val="0"/>
          <w:numId w:val="1003"/>
        </w:numPr>
        <w:pStyle w:val="Compact"/>
      </w:pPr>
      <w:r>
        <w:rPr>
          <w:bCs/>
          <w:b/>
        </w:rPr>
        <w:t xml:space="preserve">Promotion of ADR:</w:t>
      </w:r>
      <w:r>
        <w:t xml:space="preserve"> </w:t>
      </w:r>
      <w:r>
        <w:t xml:space="preserve">Encouraging the use of mediation and arbitration to reduce court congestion, thereby improving the efficiency of legal service delivery in Ghana Accra.</w:t>
      </w:r>
    </w:p>
    <w:p>
      <w:pPr>
        <w:pStyle w:val="FirstParagraph"/>
      </w:pPr>
      <w:r>
        <w:t xml:space="preserve">/ *//*/*/</w:t>
      </w:r>
    </w:p>
    <w:bookmarkEnd w:id="28"/>
    <w:p>
      <w:pPr>
        <w:pStyle w:val="BodyText"/>
      </w:pPr>
      <w:r>
        <w:t xml:space="preserve">/ *//*/*/</w:t>
      </w:r>
    </w:p>
    <w:p>
      <w:pPr>
        <w:pStyle w:val="BodyText"/>
      </w:pPr>
      <w:r>
        <w:t xml:space="preserve">// /*/*///*/*/ End Main Grid *//**/ ***//***/</w:t>
      </w:r>
    </w:p>
    <w:p>
      <w:pPr>
        <w:pStyle w:val="BodyText"/>
      </w:pPr>
      <w:r>
        <w:t xml:space="preserve">// /*/*///*/*/ Footer Section *//**/ ***//***/</w:t>
      </w:r>
    </w:p>
    <w:p>
      <w:pPr>
        <w:pStyle w:val="BodyText"/>
      </w:pPr>
      <w:r>
        <w:rPr>
          <w:bCs/>
          <w:b/>
        </w:rPr>
        <w:t xml:space="preserve">References:</w:t>
      </w:r>
    </w:p>
    <w:p>
      <w:pPr>
        <w:pStyle w:val="BodyText"/>
      </w:pPr>
      <w:r>
        <w:t xml:space="preserve">// **/*****</w:t>
      </w:r>
    </w:p>
    <w:p>
      <w:pPr>
        <w:numPr>
          <w:ilvl w:val="0"/>
          <w:numId w:val="1004"/>
        </w:numPr>
        <w:pStyle w:val="Compact"/>
      </w:pPr>
      <w:r>
        <w:t xml:space="preserve">1. The 1992 Constitution of Ghana.</w:t>
      </w:r>
    </w:p>
    <w:p>
      <w:pPr>
        <w:numPr>
          <w:ilvl w:val="0"/>
          <w:numId w:val="1004"/>
        </w:numPr>
        <w:pStyle w:val="Compact"/>
      </w:pPr>
      <w:r>
        <w:t xml:space="preserve">2. Legal Aid Commission Reports (Accra, 2023).</w:t>
      </w:r>
    </w:p>
    <w:p>
      <w:pPr>
        <w:numPr>
          <w:ilvl w:val="0"/>
          <w:numId w:val="1004"/>
        </w:numPr>
        <w:pStyle w:val="Compact"/>
      </w:pPr>
      <w:r>
        <w:t xml:space="preserve">3. Ghana Bar Association Annual Conference Proceedings.</w:t>
      </w:r>
    </w:p>
    <w:p>
      <w:pPr>
        <w:pStyle w:val="FirstParagraph"/>
      </w:pPr>
      <w:r>
        <w:t xml:space="preserve">// /*/*///*/*/</w:t>
      </w:r>
    </w:p>
    <w:p>
      <w:pPr>
        <w:pStyle w:val="BodyText"/>
      </w:pPr>
      <w:r>
        <w:t xml:space="preserve">// /*/*///*/*/ Contact Info *//**/ ***//***/</w:t>
      </w:r>
      <w:r>
        <w:t xml:space="preserve"> </w:t>
      </w:r>
      <w:r>
        <w:t xml:space="preserve">For inquiries regarding this Poster Presentation on the role of Lawyers in Ghana Accra, please contact:</w:t>
      </w:r>
      <w:r>
        <w:br/>
      </w:r>
      <w:r>
        <w:t xml:space="preserve">// **/ /*****</w:t>
      </w:r>
      <w:r>
        <w:t xml:space="preserve"> </w:t>
      </w:r>
      <w:r>
        <w:t xml:space="preserve">Dr. Kwame Mensah-Brown | Email: k.mensahbrown@ug.edu.gh | Location: Legon-Accra</w:t>
      </w:r>
    </w:p>
    <w:p>
      <w:pPr>
        <w:pStyle w:val="BodyText"/>
      </w:pPr>
      <w:r>
        <w:t xml:space="preserve">// **/*****</w:t>
      </w:r>
    </w:p>
    <w:p>
      <w:pPr>
        <w:pStyle w:val="BodyText"/>
      </w:pPr>
      <w:r>
        <w:t xml:space="preserve">// /*/*///*/*/</w:t>
      </w:r>
    </w:p>
    <w:p>
      <w:pPr>
        <w:pStyle w:val="BodyText"/>
      </w:pPr>
      <w:r>
        <w:t xml:space="preserve">/ *//*/*/ End Poster Container *//**/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and Evolution of Lawyers in Ghana, Accra</dc:title>
  <dc:creator/>
  <dc:language>en</dc:language>
  <cp:keywords/>
  <dcterms:created xsi:type="dcterms:W3CDTF">2026-07-29T14:35:58Z</dcterms:created>
  <dcterms:modified xsi:type="dcterms:W3CDTF">2026-07-29T14:35:58Z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