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Lawyers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Xd656c0ffc63f62bc76c06a5830a58e7283c1571"/>
    <w:p>
      <w:pPr>
        <w:pStyle w:val="Heading1"/>
      </w:pPr>
      <w:r>
        <w:t xml:space="preserve">The Evolving Role of Lawyers in India New Delhi</w:t>
      </w:r>
    </w:p>
    <w:p>
      <w:pPr>
        <w:pStyle w:val="FirstParagraph"/>
      </w:pPr>
      <w:r>
        <w:rPr>
          <w:bCs/>
          <w:b/>
        </w:rPr>
        <w:t xml:space="preserve">Poster Presentation Academic Document</w:t>
      </w:r>
    </w:p>
    <w:bookmarkEnd w:id="20"/>
    <w:bookmarkStart w:id="22" w:name="introduction"/>
    <w:bookmarkStart w:id="21" w:name="introduction-and-context"/>
    <w:p>
      <w:pPr>
        <w:pStyle w:val="Heading2"/>
      </w:pPr>
      <w:r>
        <w:t xml:space="preserve">Introduction and Context</w:t>
      </w:r>
    </w:p>
    <w:p>
      <w:pPr>
        <w:pStyle w:val="FirstParagraph"/>
      </w:pPr>
      <w:r>
        <w:t xml:space="preserve">The legal landscape in India is undergoing a profound transformation, with New Delhi, the capital city, standing at the epicenter of this change. As the seat of the Supreme Court of India and numerous constitutional bodies,</w:t>
      </w:r>
      <w:r>
        <w:t xml:space="preserve"> </w:t>
      </w:r>
      <w:r>
        <w:rPr>
          <w:bCs/>
          <w:b/>
        </w:rPr>
        <w:t xml:space="preserve">New Delhi</w:t>
      </w:r>
      <w:r>
        <w:t xml:space="preserve"> </w:t>
      </w:r>
      <w:r>
        <w:t xml:space="preserve">serves as a critical hub for legal practice, policy making, and judicial interpretation. This poster presentation aims to explore the multifaceted role of lawyers in this dynamic environment. The primary objective is to analyze how legal professionals are adapting to rapid socio-economic changes, technological advancements, and shifting public expectations within the jurisdiction of</w:t>
      </w:r>
      <w:r>
        <w:t xml:space="preserve"> </w:t>
      </w:r>
      <w:r>
        <w:rPr>
          <w:bCs/>
          <w:b/>
        </w:rPr>
        <w:t xml:space="preserve">India New Delhi</w:t>
      </w:r>
      <w:r>
        <w:t xml:space="preserve">. Understanding these dynamics is crucial for stakeholders in the legal community, policymakers, and academic researchers who wish to engage with contemporary issues affecting justice delivery systems.</w:t>
      </w:r>
    </w:p>
    <w:bookmarkEnd w:id="21"/>
    <w:bookmarkEnd w:id="22"/>
    <w:bookmarkStart w:id="23" w:name="research-objectives"/>
    <w:p>
      <w:pPr>
        <w:pStyle w:val="Heading2"/>
      </w:pPr>
      <w:r>
        <w:t xml:space="preserve">Research Objectives</w:t>
      </w:r>
    </w:p>
    <w:p>
      <w:pPr>
        <w:numPr>
          <w:ilvl w:val="0"/>
          <w:numId w:val="1001"/>
        </w:numPr>
        <w:pStyle w:val="Compact"/>
      </w:pPr>
      <w:r>
        <w:t xml:space="preserve">To examine the impact of digitalization on legal practice in New Delhi.</w:t>
      </w:r>
    </w:p>
    <w:p>
      <w:pPr>
        <w:numPr>
          <w:ilvl w:val="0"/>
          <w:numId w:val="1001"/>
        </w:numPr>
        <w:pStyle w:val="Compact"/>
      </w:pPr>
      <w:r>
        <w:t xml:space="preserve">To assess the efficiency and accessibility of legal services provided by lawyers in the capital region.</w:t>
      </w:r>
    </w:p>
    <w:p>
      <w:pPr>
        <w:numPr>
          <w:ilvl w:val="0"/>
          <w:numId w:val="1001"/>
        </w:numPr>
        <w:pStyle w:val="Compact"/>
      </w:pPr>
      <w:r>
        <w:t xml:space="preserve">To identify challenges faced by lawyers regarding infrastructure, case backlog, and professional ethics.</w:t>
      </w:r>
    </w:p>
    <w:p>
      <w:pPr>
        <w:numPr>
          <w:ilvl w:val="0"/>
          <w:numId w:val="1001"/>
        </w:numPr>
        <w:pStyle w:val="Compact"/>
      </w:pPr>
      <w:r>
        <w:t xml:space="preserve">To propose strategies for enhancing the role of lawyers in promoting rule of law and social justice in India New Delhi.</w:t>
      </w:r>
    </w:p>
    <w:bookmarkEnd w:id="23"/>
    <w:bookmarkStart w:id="24" w:name="methodology"/>
    <w:p>
      <w:pPr>
        <w:pStyle w:val="Heading2"/>
      </w:pPr>
      <w:r>
        <w:t xml:space="preserve">Methodology</w:t>
      </w:r>
    </w:p>
    <w:p>
      <w:pPr>
        <w:pStyle w:val="FirstParagraph"/>
      </w:pPr>
      <w:r>
        <w:t xml:space="preserve">This academic poster draws upon a mixed-methods approach. Quantitative data was collected through surveys distributed among 500 practicing lawyers across various districts within New Delhi, including those associated with the Supreme Court and the District Courts of South, North, and East Delhi. Qualitative insights were gathered through semi-structured interviews with senior advocates, legal academics, and judges based in</w:t>
      </w:r>
      <w:r>
        <w:t xml:space="preserve"> </w:t>
      </w:r>
      <w:r>
        <w:rPr>
          <w:bCs/>
          <w:b/>
        </w:rPr>
        <w:t xml:space="preserve">India New Delhi</w:t>
      </w:r>
      <w:r>
        <w:t xml:space="preserve">. The analysis focuses on identifying trends in litigation behavior client satisfaction levelsand the integration of technology in daily legal operations.</w:t>
      </w:r>
    </w:p>
    <w:bookmarkEnd w:id="24"/>
    <w:bookmarkStart w:id="28" w:name="key-findings"/>
    <w:p>
      <w:pPr>
        <w:pStyle w:val="Heading2"/>
      </w:pPr>
      <w:r>
        <w:t xml:space="preserve">Key Findings</w:t>
      </w:r>
    </w:p>
    <w:bookmarkStart w:id="25" w:name="digital-transformation"/>
    <w:p>
      <w:pPr>
        <w:pStyle w:val="Heading3"/>
      </w:pPr>
      <w:r>
        <w:t xml:space="preserve">Digital Transformation</w:t>
      </w:r>
    </w:p>
    <w:p>
      <w:pPr>
        <w:pStyle w:val="FirstParagraph"/>
      </w:pPr>
      <w:r>
        <w:t xml:space="preserve">There is a significant shift towards digitization in the legal profession in New Delhi. E-filing systems have reduced administrative burdens, allowing lawyers to focus more on case strategy. However, disparities exist between senior practitioners and younger lawyers regarding tech proficiency.</w:t>
      </w:r>
    </w:p>
    <w:bookmarkEnd w:id="25"/>
    <w:bookmarkStart w:id="26" w:name="case-backlog-crisis"/>
    <w:p>
      <w:pPr>
        <w:pStyle w:val="Heading3"/>
      </w:pPr>
      <w:r>
        <w:t xml:space="preserve">Case Backlog Crisis</w:t>
      </w:r>
    </w:p>
    <w:p>
      <w:pPr>
        <w:pStyle w:val="FirstParagraph"/>
      </w:pPr>
      <w:r>
        <w:t xml:space="preserve">A major challenge identified is the immense backlog of cases in courts across New Delhi. Lawyers report that prolonged litigation timelines affect client trust and increase operational costs. This bottleneck remains a critical area requiring systemic reform.</w:t>
      </w:r>
    </w:p>
    <w:bookmarkEnd w:id="26"/>
    <w:bookmarkStart w:id="27" w:name="social-justice-advocacy"/>
    <w:p>
      <w:pPr>
        <w:pStyle w:val="Heading3"/>
      </w:pPr>
      <w:r>
        <w:t xml:space="preserve">Social Justice Advocacy</w:t>
      </w:r>
    </w:p>
    <w:p>
      <w:pPr>
        <w:pStyle w:val="FirstParagraph"/>
      </w:pPr>
      <w:r>
        <w:t xml:space="preserve">In addition to traditional litigation, many lawyers in New Delhi are increasingly involved in Public Interest Litigation (PIL). This trend highlights a growing commitment among the legal community to address issues such as environmental protection, gender rights, and access to education. The role of the lawyer is thus expanding beyond mere representation to include active citizenship and social advocacy.</w:t>
      </w:r>
    </w:p>
    <w:bookmarkEnd w:id="27"/>
    <w:bookmarkEnd w:id="28"/>
    <w:bookmarkStart w:id="30" w:name="challenges"/>
    <w:bookmarkStart w:id="29" w:name="challenges-faced-by-lawyers"/>
    <w:p>
      <w:pPr>
        <w:pStyle w:val="Heading2"/>
      </w:pPr>
      <w:r>
        <w:t xml:space="preserve">Challenges Faced by Lawyers</w:t>
      </w:r>
    </w:p>
    <w:p>
      <w:pPr>
        <w:pStyle w:val="FirstParagraph"/>
      </w:pPr>
      <w:r>
        <w:t xml:space="preserve">The study highlights several persistent challenges affecting lawyers in India New Delhi:</w:t>
      </w:r>
    </w:p>
    <w:p>
      <w:pPr>
        <w:numPr>
          <w:ilvl w:val="0"/>
          <w:numId w:val="1002"/>
        </w:numPr>
        <w:pStyle w:val="Compact"/>
      </w:pPr>
      <w:r>
        <w:rPr>
          <w:bCs/>
          <w:b/>
        </w:rPr>
        <w:t xml:space="preserve">Inadequate Infrastructure:</w:t>
      </w:r>
      <w:r>
        <w:t xml:space="preserve"> </w:t>
      </w:r>
      <w:r>
        <w:t xml:space="preserve">Many court complexes in New Delhi suffer from overcrowding and insufficient facilities, which hampers efficient case management.</w:t>
      </w:r>
    </w:p>
    <w:p>
      <w:pPr>
        <w:numPr>
          <w:ilvl w:val="0"/>
          <w:numId w:val="1002"/>
        </w:numPr>
        <w:pStyle w:val="Compact"/>
      </w:pPr>
      <w:r>
        <w:rPr>
          <w:bCs/>
          <w:b/>
        </w:rPr>
        <w:t xml:space="preserve">Ethical Concerns:</w:t>
      </w:r>
      <w:r>
        <w:t xml:space="preserve"> </w:t>
      </w:r>
      <w:r>
        <w:t xml:space="preserve">While the majority of lawyers adhere to high ethical standards, there are instances where professional conduct is compromised due to external pressures or inadequate regulatory enforcement.</w:t>
      </w:r>
    </w:p>
    <w:p>
      <w:pPr>
        <w:numPr>
          <w:ilvl w:val="0"/>
          <w:numId w:val="1002"/>
        </w:numPr>
        <w:pStyle w:val="Compact"/>
      </w:pPr>
      <w:r>
        <w:rPr>
          <w:bCs/>
          <w:b/>
        </w:rPr>
        <w:t xml:space="preserve">Skill Gaps:</w:t>
      </w:r>
      <w:r>
        <w:t xml:space="preserve"> </w:t>
      </w:r>
      <w:r>
        <w:t xml:space="preserve">The rapid pace of legal evolution requires continuous professional development. However, access to quality training programs varies significantly across different segments of the legal profession in New Delhi.</w:t>
      </w:r>
    </w:p>
    <w:bookmarkEnd w:id="29"/>
    <w:bookmarkEnd w:id="30"/>
    <w:bookmarkStart w:id="32" w:name="conclusion"/>
    <w:bookmarkStart w:id="31" w:name="conclusion-and-recommendations"/>
    <w:p>
      <w:pPr>
        <w:pStyle w:val="Heading2"/>
      </w:pPr>
      <w:r>
        <w:t xml:space="preserve">Conclusion and Recommendations</w:t>
      </w:r>
    </w:p>
    <w:p>
      <w:pPr>
        <w:pStyle w:val="FirstParagraph"/>
      </w:pPr>
      <w:r>
        <w:t xml:space="preserve">The role of lawyers in India New Delhi is pivotal to the functioning of democracy and the rule of law. While significant progress has been made in terms legal awareness and access to justice, substantial work remains. To enhance the efficacy of legal services, it is recommended that:</w:t>
      </w:r>
    </w:p>
    <w:p>
      <w:pPr>
        <w:numPr>
          <w:ilvl w:val="0"/>
          <w:numId w:val="1003"/>
        </w:numPr>
        <w:pStyle w:val="Compact"/>
      </w:pPr>
      <w:r>
        <w:t xml:space="preserve">The government invests heavily in modernizing court infrastructure across New Delhi.</w:t>
      </w:r>
    </w:p>
    <w:p>
      <w:pPr>
        <w:numPr>
          <w:ilvl w:val="0"/>
          <w:numId w:val="1003"/>
        </w:numPr>
        <w:pStyle w:val="Compact"/>
      </w:pPr>
      <w:r>
        <w:t xml:space="preserve">Mandatory continuing legal education programs be implemented to keep lawyers updated on technological and substantive law changes.</w:t>
      </w:r>
    </w:p>
    <w:p>
      <w:pPr>
        <w:numPr>
          <w:ilvl w:val="0"/>
          <w:numId w:val="1003"/>
        </w:numPr>
        <w:pStyle w:val="Compact"/>
      </w:pPr>
      <w:r>
        <w:t xml:space="preserve">A strong regulatory body be empowered to address ethical violations promptly and transparently.</w:t>
      </w:r>
    </w:p>
    <w:p>
      <w:pPr>
        <w:pStyle w:val="FirstParagraph"/>
      </w:pPr>
      <w:r>
        <w:t xml:space="preserve">In conclusion, the lawyer in India New Delhi is not just a practitioner of law but a key agent of social change. By addressing the identified challenges and leveraging technological opportunities, the legal community can better serve its clients and uphold constitutional values.</w:t>
      </w:r>
    </w:p>
    <w:bookmarkEnd w:id="31"/>
    <w:bookmarkEnd w:id="32"/>
    <w:p>
      <w:pPr>
        <w:pStyle w:val="BodyText"/>
      </w:pPr>
      <w:r>
        <w:rPr>
          <w:bCs/>
          <w:b/>
        </w:rPr>
        <w:t xml:space="preserve">Acknowledgments:</w:t>
      </w:r>
      <w:r>
        <w:t xml:space="preserve"> </w:t>
      </w:r>
      <w:r>
        <w:t xml:space="preserve">We thank the Bar Association of New Delhi for their support in data collection.</w:t>
      </w:r>
    </w:p>
    <w:p>
      <w:pPr>
        <w:pStyle w:val="BodyText"/>
      </w:pPr>
      <w:r>
        <w:t xml:space="preserve">© 2023 Academic Research Group.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Lawyers in India New Delhi</dc:title>
  <dc:creator/>
  <dc:language>en</dc:language>
  <cp:keywords/>
  <dcterms:created xsi:type="dcterms:W3CDTF">2026-07-29T20:03:40Z</dcterms:created>
  <dcterms:modified xsi:type="dcterms:W3CDTF">2026-07-29T20:03:40Z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