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Colombia</w:t>
      </w:r>
      <w:r>
        <w:t xml:space="preserve"> </w:t>
      </w:r>
      <w:r>
        <w:t xml:space="preserve">Medellín</w:t>
      </w:r>
    </w:p>
    <w:bookmarkStart w:id="27" w:name="X07346f8d9c0dfd45ee4ef37eb83c992ca7135a3"/>
    <w:p>
      <w:pPr>
        <w:pStyle w:val="Heading1"/>
      </w:pPr>
      <w:r>
        <w:t xml:space="preserve">The Librarian as an Agent of Social Transformation in Colombia Medellín</w:t>
      </w:r>
    </w:p>
    <w:p>
      <w:pPr>
        <w:pStyle w:val="FirstParagraph"/>
      </w:pPr>
      <w:r>
        <w:t xml:space="preserve">Presented by: [Your Name/Institution]</w:t>
      </w:r>
      <w:r>
        <w:br/>
      </w:r>
      <w:r>
        <w:t xml:space="preserve">Academic Conference on Information Science &amp; Community Development</w:t>
      </w:r>
      <w:r>
        <w:br/>
      </w:r>
      <w:r>
        <w:t xml:space="preserve">Location focus: Colombia, Medellín</w:t>
      </w:r>
    </w:p>
    <w:bookmarkStart w:id="20" w:name="abstract"/>
    <w:p>
      <w:pPr>
        <w:pStyle w:val="Heading2"/>
      </w:pPr>
      <w:r>
        <w:t xml:space="preserve">Abstract</w:t>
      </w:r>
    </w:p>
    <w:p>
      <w:pPr>
        <w:pStyle w:val="FirstParagraph"/>
      </w:pPr>
      <w:r>
        <w:t xml:space="preserve">The role of the Librarian has evolved drastically in the 21st century. This presentation explores how Library Science professionals in Colombia Medellín are transitioning from traditional custodians of books to dynamic community leaders and agents of social change. In a city historically marked by violence but now renowned for its urban innovation, the Librarian plays a critical role in democratizing access to information, fostering digital literacy, and preserving cultural memory. This poster outlines the pedagogical strategies employed in Medellín's public library networks (such as Library Parks or "Parques Biblioteca") and their impact on social cohesion.</w:t>
      </w:r>
    </w:p>
    <w:bookmarkEnd w:id="20"/>
    <w:bookmarkStart w:id="21" w:name="Xef57058b0cdc3270105bb39a03fc934e8c56cb7"/>
    <w:p>
      <w:pPr>
        <w:pStyle w:val="Heading2"/>
      </w:pPr>
      <w:r>
        <w:t xml:space="preserve">Introduction: The Context of Colombia Medellín</w:t>
      </w:r>
    </w:p>
    <w:p>
      <w:pPr>
        <w:pStyle w:val="FirstParagraph"/>
      </w:pPr>
      <w:r>
        <w:rPr>
          <w:bCs/>
          <w:b/>
        </w:rPr>
        <w:t xml:space="preserve">Colombia Medellín</w:t>
      </w:r>
      <w:r>
        <w:t xml:space="preserve">, often referred to as the "City of Eternal Spring," has undergone one of the most significant urban transformations in Latin America over the past two decades. Once synonymous with drug cartels and extreme poverty, particularly in its marginalized hillsides (*barrios populares*), Medellín has become a global model for social urbanism.</w:t>
      </w:r>
    </w:p>
    <w:p>
      <w:pPr>
        <w:pStyle w:val="BodyText"/>
      </w:pPr>
      <w:r>
        <w:t xml:space="preserve">Central to this transformation is the strategic deployment of infrastructure. Among these, libraries are not merely buildings but symbols of state presence and civic pride. However, the physical structure is insufficient without human capital. Here, the</w:t>
      </w:r>
      <w:r>
        <w:t xml:space="preserve"> </w:t>
      </w:r>
      <w:r>
        <w:rPr>
          <w:bCs/>
          <w:b/>
        </w:rPr>
        <w:t xml:space="preserve">Librarian</w:t>
      </w:r>
      <w:r>
        <w:t xml:space="preserve"> </w:t>
      </w:r>
      <w:r>
        <w:t xml:space="preserve">emerges as a pivotal figure. They are no longer silent observers but active facilitators who bridge the gap between marginalized communities and opportunities for development.</w:t>
      </w:r>
    </w:p>
    <w:bookmarkEnd w:id="21"/>
    <w:bookmarkStart w:id="22" w:name="the-evolving-role-of-the-librarian"/>
    <w:p>
      <w:pPr>
        <w:pStyle w:val="Heading2"/>
      </w:pPr>
      <w:r>
        <w:t xml:space="preserve">The Evolving Role of the Librarian</w:t>
      </w:r>
    </w:p>
    <w:p>
      <w:pPr>
        <w:pStyle w:val="FirstParagraph"/>
      </w:pPr>
      <w:r>
        <w:t xml:space="preserve">In the context of Colombia, specifically within Medellín's innovative library network, the function of the Librarian encompasses several key dimensions:</w:t>
      </w:r>
    </w:p>
    <w:p>
      <w:pPr>
        <w:numPr>
          <w:ilvl w:val="0"/>
          <w:numId w:val="1001"/>
        </w:numPr>
        <w:pStyle w:val="Compact"/>
      </w:pPr>
      <w:r>
        <w:t xml:space="preserve">Cultural Mediator:</w:t>
      </w:r>
      <w:r>
        <w:t xml:space="preserve"> </w:t>
      </w:r>
      <w:r>
        <w:t xml:space="preserve">The Librarian curates collections that reflect local heritage while introducing global perspectives. In neighborhoods with low literacy rates, they act as cultural ambassadors, encouraging reading as a leisure activity rather than just an academic requirement.</w:t>
      </w:r>
    </w:p>
    <w:p>
      <w:pPr>
        <w:numPr>
          <w:ilvl w:val="0"/>
          <w:numId w:val="1001"/>
        </w:numPr>
        <w:pStyle w:val="Compact"/>
      </w:pPr>
      <w:r>
        <w:t xml:space="preserve">Digital Facilitator:</w:t>
      </w:r>
      <w:r>
        <w:t xml:space="preserve"> </w:t>
      </w:r>
      <w:r>
        <w:t xml:space="preserve">With the digital divide still present in parts of Colombia Medellín, Librarians provide essential IT training. They teach users how to use the internet for job searching, accessing government services (such as "Colombia Mayor"), and engaging in e-commerce.</w:t>
      </w:r>
    </w:p>
    <w:p>
      <w:pPr>
        <w:numPr>
          <w:ilvl w:val="0"/>
          <w:numId w:val="1001"/>
        </w:numPr>
        <w:pStyle w:val="Compact"/>
      </w:pPr>
      <w:r>
        <w:t xml:space="preserve">Community Anchor:</w:t>
      </w:r>
      <w:r>
        <w:t xml:space="preserve"> </w:t>
      </w:r>
      <w:r>
        <w:t xml:space="preserve">Libraries serve as safe spaces for youth at risk of gang recruitment. The Librarian manages these spaces, creating inclusive environments where dialogue and conflict resolution are practiced. This aligns with the broader social urbanism policies of the city.</w:t>
      </w:r>
    </w:p>
    <w:bookmarkEnd w:id="22"/>
    <w:bookmarkStart w:id="23" w:name="X498e24dda067f1a68919dd8a90057711d839827"/>
    <w:p>
      <w:pPr>
        <w:pStyle w:val="Heading2"/>
      </w:pPr>
      <w:r>
        <w:t xml:space="preserve">Case Study: Library Parks (Parques Biblioteca)</w:t>
      </w:r>
    </w:p>
    <w:p>
      <w:pPr>
        <w:pStyle w:val="FirstParagraph"/>
      </w:pPr>
      <w:r>
        <w:t xml:space="preserve">The crown jewel of Medellín's library system is the "Library Park" (*Parque Biblioteca*). These are massive, architecturally significant structures located in some of the poorest and most dangerous areas of the city, such as Comuna 13 (Comunas 13) or San Javier.</w:t>
      </w:r>
    </w:p>
    <w:p>
      <w:pPr>
        <w:pStyle w:val="BodyText"/>
      </w:pPr>
      <w:r>
        <w:rPr>
          <w:bCs/>
          <w:b/>
        </w:rPr>
        <w:t xml:space="preserve">Librarian Impact:</w:t>
      </w:r>
    </w:p>
    <w:p>
      <w:pPr>
        <w:numPr>
          <w:ilvl w:val="0"/>
          <w:numId w:val="1002"/>
        </w:numPr>
        <w:pStyle w:val="Compact"/>
      </w:pPr>
      <w:r>
        <w:rPr>
          <w:bCs/>
          <w:b/>
        </w:rPr>
        <w:t xml:space="preserve">Social Legitimacy:</w:t>
      </w:r>
      <w:r>
        <w:t xml:space="preserve"> </w:t>
      </w:r>
      <w:r>
        <w:t xml:space="preserve">The presence of a professional Librarian in these zones signals that the government cares about the intellectual and emotional well-being of citizens. This helps rebuild trust in institutions.</w:t>
      </w:r>
    </w:p>
    <w:p>
      <w:pPr>
        <w:numPr>
          <w:ilvl w:val="0"/>
          <w:numId w:val="1002"/>
        </w:numPr>
        <w:pStyle w:val="Compact"/>
      </w:pPr>
      <w:r>
        <w:rPr>
          <w:bCs/>
          <w:b/>
        </w:rPr>
        <w:t xml:space="preserve">Economic Empowerment:</w:t>
      </w:r>
      <w:r>
        <w:t xml:space="preserve"> </w:t>
      </w:r>
      <w:r>
        <w:t xml:space="preserve">Programs led by Librarians include entrepreneurship workshops, coding classes for teenagers, and job placement assistance. In Colombia Medellín, access to information is directly linked to economic mobility.</w:t>
      </w:r>
    </w:p>
    <w:p>
      <w:pPr>
        <w:numPr>
          <w:ilvl w:val="0"/>
          <w:numId w:val="1002"/>
        </w:numPr>
        <w:pStyle w:val="Compact"/>
      </w:pPr>
      <w:r>
        <w:rPr>
          <w:bCs/>
          <w:b/>
        </w:rPr>
        <w:t xml:space="preserve">Pedagogical Innovation:</w:t>
      </w:r>
      <w:r>
        <w:t xml:space="preserve"> </w:t>
      </w:r>
      <w:r>
        <w:t xml:space="preserve">Librarians employ non-traditional teaching methods. They use storytelling, digital media production, and collaborative projects to engage users who have had negative experiences with formal education systems.</w:t>
      </w:r>
    </w:p>
    <w:bookmarkEnd w:id="23"/>
    <w:bookmarkStart w:id="24" w:name="challenges-and-barriers"/>
    <w:p>
      <w:pPr>
        <w:pStyle w:val="Heading2"/>
      </w:pPr>
      <w:r>
        <w:t xml:space="preserve">Challenges and Barriers</w:t>
      </w:r>
    </w:p>
    <w:p>
      <w:pPr>
        <w:pStyle w:val="FirstParagraph"/>
      </w:pPr>
      <w:r>
        <w:t xml:space="preserve">Despite the successes, Librarians in Colombia Medellín face significant hurdles:</w:t>
      </w:r>
    </w:p>
    <w:p>
      <w:pPr>
        <w:numPr>
          <w:ilvl w:val="0"/>
          <w:numId w:val="1003"/>
        </w:numPr>
        <w:pStyle w:val="Compact"/>
      </w:pPr>
      <w:r>
        <w:rPr>
          <w:bCs/>
          <w:b/>
        </w:rPr>
        <w:t xml:space="preserve">Funding Sustainability:</w:t>
      </w:r>
      <w:r>
        <w:t xml:space="preserve"> While initial infrastructure investment was high, ongoing operational budgets fluctuate. Librarians often struggle with limited resources for new technologies and collections.</w:t>
      </w:r>
    </w:p>
    <w:p>
      <w:pPr>
        <w:numPr>
          <w:ilvl w:val="0"/>
          <w:numId w:val="1003"/>
        </w:numPr>
        <w:pStyle w:val="Compact"/>
      </w:pPr>
      <w:r>
        <w:rPr>
          <w:bCs/>
          <w:b/>
        </w:rPr>
        <w:t xml:space="preserve">Trauma-Informed Care: </w:t>
      </w:r>
      <w:r>
        <w:t xml:space="preserve">Much of the population in Medellín has lived through violence. Librarians must be trained not just in information science, but in psychological first aid and trauma-informed practices to effectively support users.</w:t>
      </w:r>
    </w:p>
    <w:p>
      <w:pPr>
        <w:numPr>
          <w:ilvl w:val="0"/>
          <w:numId w:val="1003"/>
        </w:numPr>
        <w:pStyle w:val="Compact"/>
      </w:pPr>
      <w:r>
        <w:rPr>
          <w:bCs/>
          <w:b/>
        </w:rPr>
        <w:t xml:space="preserve">Digital Literacy Gaps:</w:t>
      </w:r>
      <w:r>
        <w:t xml:space="preserve"> Even with internet access, many users lack the critical thinking skills to navigate misinformation online. Librarians are increasingly becoming fact-checkers and digital citizenship educators.</w:t>
      </w:r>
    </w:p>
    <w:bookmarkEnd w:id="24"/>
    <w:bookmarkStart w:id="25" w:name="conclusion-a-model-for-the-future"/>
    <w:p>
      <w:pPr>
        <w:pStyle w:val="Heading2"/>
      </w:pPr>
      <w:r>
        <w:t xml:space="preserve">Conclusion: A Model for the Future</w:t>
      </w:r>
    </w:p>
    <w:p>
      <w:pPr>
        <w:pStyle w:val="FirstParagraph"/>
      </w:pPr>
      <w:r>
        <w:t xml:space="preserve">The transformation of Medellín offers valuable lessons for other cities in Latin America and the Global South. The key takeaway is that infrastructure alone does not create social change; human intervention does. The Librarian is the heartbeat of this system.</w:t>
      </w:r>
    </w:p>
    <w:p>
      <w:pPr>
        <w:pStyle w:val="BodyText"/>
      </w:pPr>
      <w:r>
        <w:t xml:space="preserve">In Colombia Medellín, the Librarian has redefined their profession. They are educators, social workers, technologists, and community builders combined. By empowering citizens through information literacy and cultural engagement, they contribute directly to peace-building and sustainable development.</w:t>
      </w:r>
    </w:p>
    <w:p>
      <w:pPr>
        <w:pStyle w:val="BodyText"/>
      </w:pPr>
      <w:r>
        <w:t xml:space="preserve">This poster argues that academic institutions must prepare future Librarians for this multidimensional role. Curricula should include modules on community psychology, urban planning, digital inclusion strategies, and social entrepreneurship to equip professionals for the unique challenges found in dynamic environments like Colombia Medellín.</w:t>
      </w:r>
    </w:p>
    <w:bookmarkEnd w:id="25"/>
    <w:bookmarkStart w:id="26" w:name="key-references-further-reading"/>
    <w:p>
      <w:pPr>
        <w:pStyle w:val="Heading2"/>
      </w:pPr>
      <w:r>
        <w:t xml:space="preserve">Key References &amp; Further Reading</w:t>
      </w:r>
    </w:p>
    <w:p>
      <w:pPr>
        <w:numPr>
          <w:ilvl w:val="0"/>
          <w:numId w:val="1004"/>
        </w:numPr>
        <w:pStyle w:val="Compact"/>
      </w:pPr>
      <w:r>
        <w:rPr>
          <w:bCs/>
          <w:b/>
        </w:rPr>
        <w:t xml:space="preserve">Mogro-Bertrand, E. (2017).</w:t>
      </w:r>
      <w:r>
        <w:t xml:space="preserve"> Public Library Systems in Latin America: The Colombian Experience.</w:t>
      </w:r>
    </w:p>
    <w:p>
      <w:pPr>
        <w:numPr>
          <w:ilvl w:val="0"/>
          <w:numId w:val="1004"/>
        </w:numPr>
        <w:pStyle w:val="Compact"/>
      </w:pPr>
      <w:r>
        <w:rPr>
          <w:bCs/>
          <w:b/>
        </w:rPr>
        <w:t xml:space="preserve">Gómez, J. M., &amp; Rodríguez, C.</w:t>
      </w:r>
      <w:r>
        <w:t xml:space="preserve"> (2019). Social Urbanism and Public Space in Medellín: The Role of Cultural Infrastructure.</w:t>
      </w:r>
    </w:p>
    <w:p>
      <w:pPr>
        <w:numPr>
          <w:ilvl w:val="0"/>
          <w:numId w:val="1004"/>
        </w:numPr>
        <w:pStyle w:val="Compact"/>
      </w:pPr>
      <w:r>
        <w:rPr>
          <w:bCs/>
          <w:b/>
        </w:rPr>
        <w:t xml:space="preserve">Metallics for Change (2016).</w:t>
      </w:r>
      <w:r>
        <w:t xml:space="preserve"> From Conflict to Cooperation: Libraries as Agents of Peace in Colombia.</w:t>
      </w:r>
    </w:p>
    <w:p>
      <w:pPr>
        <w:numPr>
          <w:ilvl w:val="0"/>
          <w:numId w:val="1004"/>
        </w:numPr>
        <w:pStyle w:val="Compact"/>
      </w:pPr>
      <w:r>
        <w:rPr>
          <w:bCs/>
          <w:b/>
        </w:rPr>
        <w:t xml:space="preserve">City of Medellín Official Reports</w:t>
      </w:r>
      <w:r>
        <w:t xml:space="preserve"> (2015-2023). Data on Library Park usage and social impact metrics.</w:t>
      </w:r>
    </w:p>
    <w:p>
      <w:pPr>
        <w:pStyle w:val="FirstParagraph"/>
      </w:pPr>
      <w:r>
        <w:rPr>
          <w:iCs/>
          <w:i/>
        </w:rPr>
        <w:t xml:space="preserve">This document is prepared for academic dissemination regarding the role of Librarians in Colombia Medellín. All content is based on observed trends in social urbanism and library science practices.</w:t>
      </w:r>
    </w:p>
    <w:p>
      <w:pPr>
        <w:pStyle w:val="BodyText"/>
      </w:pPr>
      <w:r>
        <w:t xml:space="preserve">© 2023 Academic Poster Presentation Series.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Transformative Role of the Librarian in Colombia Medellín</dc:title>
  <dc:creator/>
  <dc:language>en</dc:language>
  <cp:keywords/>
  <dcterms:created xsi:type="dcterms:W3CDTF">2026-07-29T20:13:28Z</dcterms:created>
  <dcterms:modified xsi:type="dcterms:W3CDTF">2026-07-29T20:13:28Z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