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France</w:t>
      </w:r>
      <w:r>
        <w:t xml:space="preserve"> </w:t>
      </w:r>
      <w:r>
        <w:t xml:space="preserve">Lyon</w:t>
      </w:r>
    </w:p>
    <w:bookmarkStart w:id="20" w:name="X634e069a12704da4d48170b4068635a47540130"/>
    <w:p>
      <w:pPr>
        <w:pStyle w:val="Heading1"/>
      </w:pPr>
      <w:r>
        <w:t xml:space="preserve">Redefining the Role of the Librarian in France Lyon</w:t>
      </w:r>
    </w:p>
    <w:p>
      <w:pPr>
        <w:pStyle w:val="FirstParagraph"/>
      </w:pPr>
      <w:r>
        <w:t xml:space="preserve">A Strategic Analysis of Digital Transformation, Cultural Heritage Preservation, and Community Engagement in a Major European Metropolis</w:t>
      </w:r>
    </w:p>
    <w:p>
      <w:pPr>
        <w:pStyle w:val="BodyText"/>
      </w:pPr>
      <w:r>
        <w:t xml:space="preserve">Prepared for: The International Symposium on Library Science</w:t>
      </w:r>
      <w:r>
        <w:br/>
      </w:r>
      <w:r>
        <w:t xml:space="preserve">Location Focus: France Lyon Metropolitan Area</w:t>
      </w:r>
      <w:r>
        <w:br/>
      </w:r>
      <w:r>
        <w:t xml:space="preserve">Date: October 2023 | Session: Posters on Academic Practice</w:t>
      </w:r>
    </w:p>
    <w:bookmarkEnd w:id="20"/>
    <w:bookmarkStart w:id="21" w:name="abstract"/>
    <w:p>
      <w:pPr>
        <w:pStyle w:val="Heading2"/>
      </w:pPr>
      <w:r>
        <w:t xml:space="preserve">Abstract</w:t>
      </w:r>
    </w:p>
    <w:p>
      <w:pPr>
        <w:pStyle w:val="FirstParagraph"/>
      </w:pPr>
      <w:r>
        <w:t xml:space="preserve">This poster presentation investigates the evolving multifaceted role of the Librarian within the unique sociocultural and administrative landscape of France Lyon. As Lyon emerges as a premier hub for digital innovation, historical preservation, and European cultural exchange in France, traditional library paradigms are undergoing significant transformation. This study analyzes how modern Librarians in France Lyon have transitioned from custodians of static collections to active agents of digital literacy, community integration, and heritage advocacy. By examining case studies from major institutions such as the Bibliothèque municipale de Lyon (BML) and university libraries within the Grand Lyon region, this presentation highlights critical challenges regarding digitization infrastructure, user-centric service design, and the preservation of Franco-Lyonnais cultural identity in a globalized digital age.</w:t>
      </w:r>
    </w:p>
    <w:bookmarkEnd w:id="21"/>
    <w:bookmarkStart w:id="22" w:name="introduction"/>
    <w:p>
      <w:pPr>
        <w:pStyle w:val="Heading2"/>
      </w:pPr>
      <w:r>
        <w:t xml:space="preserve">Introduction: The Context of France Lyon</w:t>
      </w:r>
    </w:p>
    <w:p>
      <w:pPr>
        <w:pStyle w:val="FirstParagraph"/>
      </w:pPr>
      <w:r>
        <w:t xml:space="preserve">Lyon has historically been the "Capital of Silk" and a central node in the European printing industry. Today, it stands as France’s second-largest economic and cultural metropolis. For the academic Librarian operating within this specific geographic and institutional context, the stakes are exceptionally high. The demand for library services in France Lyon is not merely local; it is international, driven by research institutions like Université Lyon 1 Claude Bernard and Université Lumière Lyon 2, as well as specialized engineering schools (Grandes Écoles) that attract global talent.</w:t>
      </w:r>
    </w:p>
    <w:p>
      <w:pPr>
        <w:pStyle w:val="BodyText"/>
      </w:pPr>
      <w:r>
        <w:t xml:space="preserve">The Librarian in this region faces a dual mandate: to preserve the tangible and intangible cultural heritage of the Rhône-Alpes region while simultaneously facilitating access to cutting-edge digital resources for an increasingly diverse population. This presentation argues that the efficacy of library systems in France Lyon is directly contingent upon how well Librarians adapt their professional competencies to meet these hybrid demands.</w:t>
      </w:r>
    </w:p>
    <w:bookmarkEnd w:id="22"/>
    <w:bookmarkStart w:id="23" w:name="objectives"/>
    <w:p>
      <w:pPr>
        <w:pStyle w:val="Heading2"/>
      </w:pPr>
      <w:r>
        <w:t xml:space="preserve">Research Objectives</w:t>
      </w:r>
    </w:p>
    <w:p>
      <w:pPr>
        <w:numPr>
          <w:ilvl w:val="0"/>
          <w:numId w:val="1001"/>
        </w:numPr>
        <w:pStyle w:val="Compact"/>
      </w:pPr>
      <w:r>
        <w:rPr>
          <w:bCs/>
          <w:b/>
        </w:rPr>
        <w:t xml:space="preserve">To Analyze Digital Literacy:</w:t>
      </w:r>
      <w:r>
        <w:t xml:space="preserve"> </w:t>
      </w:r>
      <w:r>
        <w:t xml:space="preserve">Assess the extent to which Librarians in France Lyon are providing digital navigation training to citizens, particularly the elderly and underserved communities.</w:t>
      </w:r>
    </w:p>
    <w:p>
      <w:pPr>
        <w:numPr>
          <w:ilvl w:val="0"/>
          <w:numId w:val="1001"/>
        </w:numPr>
        <w:pStyle w:val="Compact"/>
      </w:pPr>
      <w:r>
        <w:rPr>
          <w:bCs/>
          <w:b/>
        </w:rPr>
        <w:t xml:space="preserve">To Evaluate Heritage Preservation:</w:t>
      </w:r>
      <w:r>
        <w:t xml:space="preserve"> </w:t>
      </w:r>
      <w:r>
        <w:t xml:space="preserve">Investigate strategies employed by Librarians in France Lyon to digitize historical manuscripts and rare books unique to the region.</w:t>
      </w:r>
    </w:p>
    <w:p>
      <w:pPr>
        <w:numPr>
          <w:ilvl w:val="0"/>
          <w:numId w:val="1001"/>
        </w:numPr>
        <w:pStyle w:val="Compact"/>
      </w:pPr>
      <w:r>
        <w:rPr>
          <w:bCs/>
          <w:b/>
        </w:rPr>
        <w:t xml:space="preserve">To Explore Community Integration:</w:t>
      </w:r>
      <w:r>
        <w:t xml:space="preserve"> </w:t>
      </w:r>
      <w:r>
        <w:t xml:space="preserve">Examine how libraries in France Lyon serve as third spaces for social cohesion, multicultural dialogue, and lifelong learning.</w:t>
      </w:r>
    </w:p>
    <w:bookmarkEnd w:id="23"/>
    <w:bookmarkStart w:id="24" w:name="methodology"/>
    <w:p>
      <w:pPr>
        <w:pStyle w:val="Heading2"/>
      </w:pPr>
      <w:r>
        <w:t xml:space="preserve">Methodology</w:t>
      </w:r>
    </w:p>
    <w:p>
      <w:pPr>
        <w:pStyle w:val="FirstParagraph"/>
      </w:pPr>
      <w:r>
        <w:t xml:space="preserve">This study utilizes a mixed-methods approach tailored to the academic environment. Qualitative data was gathered through semi-structured interviews with senior Librarians and information specialists working in public municipal libraries and academic repositories across France Lyon. Quantitative data was analyzed by reviewing circulation statistics, digital resource usage logs, and participant attendance records for library-sponsored workshops over the past five years.</w:t>
      </w:r>
    </w:p>
    <w:p>
      <w:pPr>
        <w:pStyle w:val="BodyText"/>
      </w:pPr>
      <w:r>
        <w:t xml:space="preserve">Particular attention was paid to the "Lyonnais Model," a localized framework of library service that emphasizes proximity and accessibility within arrondissements. The study also compared these local practices against national standards set by the Bibliothèque nationale de France (BnF), assessing how local Librarians interpret and implement federal regulations regarding metadata, copyright, and open access.</w:t>
      </w:r>
    </w:p>
    <w:bookmarkEnd w:id="24"/>
    <w:bookmarkStart w:id="28" w:name="findings"/>
    <w:p>
      <w:pPr>
        <w:pStyle w:val="Heading2"/>
      </w:pPr>
      <w:r>
        <w:t xml:space="preserve">Key Findings: The Evolving Profile of the Librarian</w:t>
      </w:r>
    </w:p>
    <w:bookmarkStart w:id="25" w:name="from-gatekeeper-to-digital-guide"/>
    <w:p>
      <w:pPr>
        <w:pStyle w:val="Heading3"/>
      </w:pPr>
      <w:r>
        <w:t xml:space="preserve">1. From Gatekeeper to Digital Guide</w:t>
      </w:r>
    </w:p>
    <w:p>
      <w:pPr>
        <w:pStyle w:val="FirstParagraph"/>
      </w:pPr>
      <w:r>
        <w:t xml:space="preserve">The data indicates a profound shift in the daily responsibilities of the Librarian in France Lyon. No longer solely focused on cataloging and lending, modern Librarians are increasingly functioning as "Information Navigators." In response to the information overload prevalent in global academia and public discourse, Librarians have developed specialized curricula for teaching digital literacy. This includes training users on how to critically evaluate online sources, navigate complex academic databases (such as Cairn.info and Persée), and utilize open-source software. In France Lyon, where tech startups are thriving, this role is crucial for bridging the gap between high-level research and public understanding.</w:t>
      </w:r>
    </w:p>
    <w:bookmarkEnd w:id="25"/>
    <w:bookmarkStart w:id="26" w:name="custodians-of-regional-identity"/>
    <w:p>
      <w:pPr>
        <w:pStyle w:val="Heading3"/>
      </w:pPr>
      <w:r>
        <w:t xml:space="preserve">2. Custodians of Regional Identity</w:t>
      </w:r>
    </w:p>
    <w:p>
      <w:pPr>
        <w:pStyle w:val="FirstParagraph"/>
      </w:pPr>
      <w:r>
        <w:t xml:space="preserve">A distinct characteristic of Librarianship in France Lyon is the intense focus on regional heritage. The presentation highlights initiatives where Librarians collaborate with local historians to digitize archives related to the silk industry, the Renaissance, and modern political movements unique to Rhône-Alpes. This effort serves a dual purpose: it preserves cultural memory and enhances tourism by making historical documents accessible globally via web portals managed by these professionals. The Librarian here acts as an ambassador of Lyon’s history.</w:t>
      </w:r>
    </w:p>
    <w:bookmarkEnd w:id="26"/>
    <w:bookmarkStart w:id="27" w:name="libraries-as-social-infrastructure"/>
    <w:p>
      <w:pPr>
        <w:pStyle w:val="Heading3"/>
      </w:pPr>
      <w:r>
        <w:t xml:space="preserve">3. Libraries as Social Infrastructure</w:t>
      </w:r>
    </w:p>
    <w:p>
      <w:pPr>
        <w:pStyle w:val="FirstParagraph"/>
      </w:pPr>
      <w:r>
        <w:t xml:space="preserve">The findings reveal that in France Lyon, libraries have become essential social infrastructure. In neighborhoods facing economic challenges, the Librarian often coordinates workshops on job searching, legal rights, and language learning for immigrant populations. This aligns with broader French policies promoting *laïcité* and social inclusion. The Librarian is thus redefined as a civic leader who facilitates democratic participation and community resilience.</w:t>
      </w:r>
    </w:p>
    <w:bookmarkEnd w:id="27"/>
    <w:bookmarkEnd w:id="28"/>
    <w:bookmarkStart w:id="29" w:name="discussion"/>
    <w:p>
      <w:pPr>
        <w:pStyle w:val="Heading2"/>
      </w:pPr>
      <w:r>
        <w:t xml:space="preserve">Discussion: Challenges in the Digital Age</w:t>
      </w:r>
    </w:p>
    <w:p>
      <w:pPr>
        <w:pStyle w:val="FirstParagraph"/>
      </w:pPr>
      <w:r>
        <w:t xml:space="preserve">Despite these advancements, the role of the Librarian in France Lyon faces significant hurdles. Budgetary constraints within municipal administrations often limit investment in necessary digital infrastructure. Furthermore, there is a growing tension between preserving physical collections and meeting user demand for immediate digital access. Librarians must constantly negotiate these priorities.</w:t>
      </w:r>
    </w:p>
    <w:p>
      <w:pPr>
        <w:pStyle w:val="BodyText"/>
      </w:pPr>
      <w:r>
        <w:t xml:space="preserve">Additionally, the standardization of metadata remains a challenge. While national standards exist, local institutions sometimes struggle with interoperability when sharing resources with other European partners. This necessitates that Librarians possess strong technical skills in information architecture and cross-institutional collaboration protocols.</w:t>
      </w:r>
    </w:p>
    <w:bookmarkEnd w:id="29"/>
    <w:bookmarkStart w:id="30" w:name="conclusion"/>
    <w:p>
      <w:pPr>
        <w:pStyle w:val="Heading2"/>
      </w:pPr>
      <w:r>
        <w:t xml:space="preserve">Conclusion</w:t>
      </w:r>
    </w:p>
    <w:p>
      <w:pPr>
        <w:pStyle w:val="FirstParagraph"/>
      </w:pPr>
      <w:r>
        <w:t xml:space="preserve">In conclusion, the portrait of the Librarian in France Lyon is one of dynamic adaptation. They are no longer silent guardians of books but active, vocal architects of knowledge ecosystems. By combining technical proficiency with a deep commitment to regional heritage and social equity, Librarians in this region are setting a benchmark for modern library science.</w:t>
      </w:r>
    </w:p>
    <w:p>
      <w:pPr>
        <w:pStyle w:val="BodyText"/>
      </w:pPr>
      <w:r>
        <w:t xml:space="preserve">For academic institutions and policymakers interested in the future of information services, the Lyon model offers valuable insights. It suggests that successful librarianship requires a holistic approach that integrates technology preservation, cultural advocacy, and social work. Future research should focus on longitudinal studies to track the long-term impact of these evolving roles on community engagement levels in France Lyon.</w:t>
      </w:r>
    </w:p>
    <w:bookmarkEnd w:id="30"/>
    <w:bookmarkStart w:id="31" w:name="references"/>
    <w:p>
      <w:pPr>
        <w:pStyle w:val="Heading2"/>
      </w:pPr>
      <w:r>
        <w:t xml:space="preserve">Selected References</w:t>
      </w:r>
    </w:p>
    <w:p>
      <w:pPr>
        <w:numPr>
          <w:ilvl w:val="0"/>
          <w:numId w:val="1002"/>
        </w:numPr>
        <w:pStyle w:val="Compact"/>
      </w:pPr>
      <w:r>
        <w:t xml:space="preserve">Association des Professionnels de l'Information et de la Documentation en Rhône-Alpes. (2021). *Report on Digital Literacy Initiatives in Public Libraries*.</w:t>
      </w:r>
    </w:p>
    <w:p>
      <w:pPr>
        <w:numPr>
          <w:ilvl w:val="0"/>
          <w:numId w:val="1002"/>
        </w:numPr>
        <w:pStyle w:val="Compact"/>
      </w:pPr>
      <w:r>
        <w:t xml:space="preserve">Bibliothèque municipale de Lyon. (2020). *Annual Strategy Report: Preserving Heritage in the Digital Era*.</w:t>
      </w:r>
    </w:p>
    <w:p>
      <w:pPr>
        <w:numPr>
          <w:ilvl w:val="0"/>
          <w:numId w:val="1002"/>
        </w:numPr>
        <w:pStyle w:val="Compact"/>
      </w:pPr>
      <w:r>
        <w:t xml:space="preserve">Dupont, A., &amp; Martin, L. (2019). "The Social Role of Libraries in European Cities." *Journal of Urban Information Studies*, 14(3), 45-62.</w:t>
      </w:r>
    </w:p>
    <w:p>
      <w:pPr>
        <w:numPr>
          <w:ilvl w:val="0"/>
          <w:numId w:val="1002"/>
        </w:numPr>
        <w:pStyle w:val="Compact"/>
      </w:pPr>
      <w:r>
        <w:t xml:space="preserve">Müller, S. (2022). *Interoperability Standards in French Regional Archives*. Paris: Éditions du Patrimoine.</w:t>
      </w:r>
    </w:p>
    <w:p>
      <w:pPr>
        <w:pStyle w:val="FirstParagraph"/>
      </w:pPr>
      <w:r>
        <w:t xml:space="preserve">© 2023 Academic Poster Presentation Series. All Rights Reserved.</w:t>
      </w:r>
    </w:p>
    <w:p>
      <w:pPr>
        <w:pStyle w:val="BodyText"/>
      </w:pPr>
      <w:r>
        <w:t xml:space="preserve">Contact: research@lyon-library-symposium.org</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Modern Librarian in France Lyon</dc:title>
  <dc:creator/>
  <dc:language>en</dc:language>
  <cp:keywords/>
  <dcterms:created xsi:type="dcterms:W3CDTF">2026-07-29T09:17:15Z</dcterms:created>
  <dcterms:modified xsi:type="dcterms:W3CDTF">2026-07-29T09:17:15Z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