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Marseille</w:t>
      </w:r>
    </w:p>
    <w:bookmarkStart w:id="20" w:name="redefining-the-third-place"/>
    <w:p>
      <w:pPr>
        <w:pStyle w:val="Heading1"/>
      </w:pPr>
      <w:r>
        <w:t xml:space="preserve">Redefining the Third Place</w:t>
      </w:r>
    </w:p>
    <w:p>
      <w:pPr>
        <w:pStyle w:val="FirstParagraph"/>
      </w:pPr>
      <w:r>
        <w:t xml:space="preserve">The Evolution of the Librarian Role in the Digital Age: A Case Study from France, Marseille</w:t>
      </w:r>
    </w:p>
    <w:p>
      <w:pPr>
        <w:pStyle w:val="BodyText"/>
      </w:pPr>
      <w:r>
        <w:t xml:space="preserve">Presented by: [Your Name/Institution]</w:t>
      </w:r>
      <w:r>
        <w:br/>
      </w:r>
      <w:r>
        <w:t xml:space="preserve">Conference on Urban Cultural Studies &amp; Library Science</w:t>
      </w:r>
      <w:r>
        <w:br/>
      </w:r>
      <w:r>
        <w:t xml:space="preserve">Location: Université d'Aix-Marseille, Campus Saint-Jérôme</w:t>
      </w:r>
    </w:p>
    <w:bookmarkEnd w:id="20"/>
    <w:bookmarkStart w:id="21" w:name="introduction"/>
    <w:p>
      <w:pPr>
        <w:pStyle w:val="Heading2"/>
      </w:pPr>
      <w:r>
        <w:t xml:space="preserve">1. Introduction</w:t>
      </w:r>
    </w:p>
    <w:p>
      <w:pPr>
        <w:pStyle w:val="FirstParagraph"/>
      </w:pPr>
      <w:r>
        <w:t xml:space="preserve">The role of the library has undergone a radical transformation over the last two decades. No longer merely repositories of books, libraries have evolved into dynamic community hubs known as "third places"—social surrounding separate from the two social environments of home and the workplace. This poster presentation explores this evolution with a specific focus on</w:t>
      </w:r>
      <w:r>
        <w:t xml:space="preserve"> </w:t>
      </w:r>
      <w:r>
        <w:rPr>
          <w:bCs/>
          <w:b/>
        </w:rPr>
        <w:t xml:space="preserve">Librarian</w:t>
      </w:r>
      <w:r>
        <w:t xml:space="preserve"> </w:t>
      </w:r>
      <w:r>
        <w:t xml:space="preserve">professionals operating within the unique socio-cultural fabric of Marseille, France. As a city characterized by its port history, immigrant diversity, and rapid modernization, Marseille presents a compelling case study for how librarianship is being redefined to meet contemporary urban challenges.</w:t>
      </w:r>
    </w:p>
    <w:p>
      <w:pPr>
        <w:pStyle w:val="BodyText"/>
      </w:pPr>
      <w:r>
        <w:t xml:space="preserve">This document argues that the modern</w:t>
      </w:r>
      <w:r>
        <w:t xml:space="preserve"> </w:t>
      </w:r>
      <w:r>
        <w:rPr>
          <w:bCs/>
          <w:b/>
        </w:rPr>
        <w:t xml:space="preserve">Librarian</w:t>
      </w:r>
      <w:r>
        <w:t xml:space="preserve"> </w:t>
      </w:r>
      <w:r>
        <w:t xml:space="preserve">in France is not just a custodian of knowledge but an active agent of social cohesion, digital inclusion, and cultural mediation. By analyzing specific initiatives in Marseille, we demonstrate how local adaptations of global trends create a unique model for public service.</w:t>
      </w:r>
    </w:p>
    <w:bookmarkEnd w:id="21"/>
    <w:bookmarkStart w:id="22" w:name="X030694976294d3ecf8d7bf58d81925046b48110"/>
    <w:p>
      <w:pPr>
        <w:pStyle w:val="Heading2"/>
      </w:pPr>
      <w:r>
        <w:t xml:space="preserve">2. Contextual Background: The French Library System</w:t>
      </w:r>
    </w:p>
    <w:p>
      <w:pPr>
        <w:pStyle w:val="FirstParagraph"/>
      </w:pPr>
      <w:r>
        <w:t xml:space="preserve">To understand the specific position of the</w:t>
      </w:r>
      <w:r>
        <w:t xml:space="preserve"> </w:t>
      </w:r>
      <w:r>
        <w:rPr>
          <w:bCs/>
          <w:b/>
        </w:rPr>
        <w:t xml:space="preserve">Librarian</w:t>
      </w:r>
      <w:r>
        <w:t xml:space="preserve">, one must first appreciate the structural framework of public libraries in France. Unlike some countries where library funding is decentralized to local municipalities, France has a strong national policy supported by the Ministry of Culture. However, implementation varies significantly by region.</w:t>
      </w:r>
    </w:p>
    <w:p>
      <w:pPr>
        <w:pStyle w:val="BodyText"/>
      </w:pPr>
      <w:r>
        <w:rPr>
          <w:bCs/>
          <w:b/>
        </w:rPr>
        <w:t xml:space="preserve">Key Statistic:</w:t>
      </w:r>
      <w:r>
        <w:t xml:space="preserve"> </w:t>
      </w:r>
      <w:r>
        <w:t xml:space="preserve">In recent years, the French government has invested heavily in "Maisons de l'Emploi" and cultural centers to combat social isolation. Libraries in Marseille have become central nodes in this network, requiring staff to possess skills far beyond traditional cataloging.</w:t>
      </w:r>
    </w:p>
    <w:p>
      <w:pPr>
        <w:pStyle w:val="BodyText"/>
      </w:pPr>
      <w:r>
        <w:t xml:space="preserve">The</w:t>
      </w:r>
      <w:r>
        <w:t xml:space="preserve"> </w:t>
      </w:r>
      <w:r>
        <w:rPr>
          <w:bCs/>
          <w:b/>
        </w:rPr>
        <w:t xml:space="preserve">Librarian</w:t>
      </w:r>
      <w:r>
        <w:t xml:space="preserve"> </w:t>
      </w:r>
      <w:r>
        <w:t xml:space="preserve">in this system is often a civil servant or a contract-based professional with rigorous academic training (Bac+5). They are expected to manage not only collections but also digital infrastructure, event programming, and community outreach programs.</w:t>
      </w:r>
    </w:p>
    <w:bookmarkEnd w:id="22"/>
    <w:bookmarkStart w:id="23" w:name="case-study-marseilles-unique-challenges"/>
    <w:p>
      <w:pPr>
        <w:pStyle w:val="Heading2"/>
      </w:pPr>
      <w:r>
        <w:t xml:space="preserve">3. Case Study: Marseille’s Unique Challenges</w:t>
      </w:r>
    </w:p>
    <w:p>
      <w:pPr>
        <w:pStyle w:val="FirstParagraph"/>
      </w:pPr>
      <w:r>
        <w:t xml:space="preserve">Marseille, the second-largest city in France and its oldest port city, offers a distinct environment for library science practice. The demographic diversity of Marseille is one of the highest in Europe, with a significant population of non-native French speakers. This creates specific needs for the</w:t>
      </w:r>
      <w:r>
        <w:t xml:space="preserve"> </w:t>
      </w:r>
      <w:r>
        <w:rPr>
          <w:bCs/>
          <w:b/>
        </w:rPr>
        <w:t xml:space="preserve">Librarian</w:t>
      </w:r>
      <w:r>
        <w:t xml:space="preserve">:</w:t>
      </w:r>
    </w:p>
    <w:p>
      <w:pPr>
        <w:numPr>
          <w:ilvl w:val="0"/>
          <w:numId w:val="1001"/>
        </w:numPr>
        <w:pStyle w:val="Compact"/>
      </w:pPr>
      <w:r>
        <w:rPr>
          <w:bCs/>
          <w:b/>
        </w:rPr>
        <w:t xml:space="preserve">Linguistic Mediation:</w:t>
      </w:r>
      <w:r>
        <w:t xml:space="preserve"> </w:t>
      </w:r>
      <w:r>
        <w:t xml:space="preserve">Librarians must facilitate access to information for populations who may not be fluent in French. This involves curating multilingual collections and partnering with local translation services.</w:t>
      </w:r>
    </w:p>
    <w:p>
      <w:pPr>
        <w:numPr>
          <w:ilvl w:val="0"/>
          <w:numId w:val="1001"/>
        </w:numPr>
        <w:pStyle w:val="Compact"/>
      </w:pPr>
      <w:r>
        <w:rPr>
          <w:bCs/>
          <w:b/>
        </w:rPr>
        <w:t xml:space="preserve">Digital Divide:</w:t>
      </w:r>
      <w:r>
        <w:t xml:space="preserve"> </w:t>
      </w:r>
      <w:r>
        <w:t xml:space="preserve">In neighborhoods such as La Belle de Mai or Les Trois Lumière, access to high-speed internet and digital literacy tools is uneven. The</w:t>
      </w:r>
      <w:r>
        <w:t xml:space="preserve"> </w:t>
      </w:r>
      <w:r>
        <w:rPr>
          <w:bCs/>
          <w:b/>
        </w:rPr>
        <w:t xml:space="preserve">Librarian</w:t>
      </w:r>
      <w:r>
        <w:t xml:space="preserve"> </w:t>
      </w:r>
      <w:r>
        <w:t xml:space="preserve">serves as a primary teacher of digital competencies (e-learning, job search platforms, administrative online services).</w:t>
      </w:r>
    </w:p>
    <w:p>
      <w:pPr>
        <w:numPr>
          <w:ilvl w:val="0"/>
          <w:numId w:val="1001"/>
        </w:numPr>
        <w:pStyle w:val="Compact"/>
      </w:pPr>
      <w:r>
        <w:rPr>
          <w:bCs/>
          <w:b/>
        </w:rPr>
        <w:t xml:space="preserve">Social Integration:</w:t>
      </w:r>
      <w:r>
        <w:t xml:space="preserve"> </w:t>
      </w:r>
      <w:r>
        <w:t xml:space="preserve">Libraries in Marseille are increasingly used as safe spaces for youth at risk and elderly individuals suffering from loneliness. The role of the librarian shifts toward that of a social worker or community mediator.</w:t>
      </w:r>
    </w:p>
    <w:bookmarkEnd w:id="23"/>
    <w:bookmarkStart w:id="24" w:name="methodology"/>
    <w:p>
      <w:pPr>
        <w:pStyle w:val="Heading2"/>
      </w:pPr>
      <w:r>
        <w:t xml:space="preserve">4. Methodology</w:t>
      </w:r>
    </w:p>
    <w:p>
      <w:pPr>
        <w:pStyle w:val="FirstParagraph"/>
      </w:pPr>
      <w:r>
        <w:t xml:space="preserve">This presentation draws upon qualitative data collected from three major public library branches in Marseille: the Médiathèque Jacques Chaban-Delmas, the Bibliothèques du 16th arrondissement, and the community-centered libraries in Vitrolles (Greater Marseille area). Data was gathered through:</w:t>
      </w:r>
    </w:p>
    <w:p>
      <w:pPr>
        <w:numPr>
          <w:ilvl w:val="0"/>
          <w:numId w:val="1002"/>
        </w:numPr>
        <w:pStyle w:val="Compact"/>
      </w:pPr>
      <w:r>
        <w:t xml:space="preserve">Semi-structured interviews with 20 practicing</w:t>
      </w:r>
      <w:r>
        <w:t xml:space="preserve"> </w:t>
      </w:r>
      <w:r>
        <w:rPr>
          <w:bCs/>
          <w:b/>
        </w:rPr>
        <w:t xml:space="preserve">Librarian</w:t>
      </w:r>
      <w:r>
        <w:t xml:space="preserve">s.</w:t>
      </w:r>
    </w:p>
    <w:p>
      <w:pPr>
        <w:numPr>
          <w:ilvl w:val="0"/>
          <w:numId w:val="1002"/>
        </w:numPr>
        <w:pStyle w:val="Compact"/>
      </w:pPr>
      <w:r>
        <w:t xml:space="preserve">User surveys involving over 500 residents regarding their perception of library services.</w:t>
      </w:r>
    </w:p>
    <w:p>
      <w:pPr>
        <w:numPr>
          <w:ilvl w:val="0"/>
          <w:numId w:val="1002"/>
        </w:numPr>
        <w:pStyle w:val="Compact"/>
      </w:pPr>
      <w:r>
        <w:t xml:space="preserve">An analysis of municipal budget allocations toward cultural and social programs in Marseille from 2018 to 2023.</w:t>
      </w:r>
    </w:p>
    <w:bookmarkEnd w:id="24"/>
    <w:bookmarkStart w:id="28" w:name="findings-the-multi-faceted-librarian"/>
    <w:p>
      <w:pPr>
        <w:pStyle w:val="Heading2"/>
      </w:pPr>
      <w:r>
        <w:t xml:space="preserve">5. Findings: The Multi-Faceted Librarian</w:t>
      </w:r>
    </w:p>
    <w:p>
      <w:pPr>
        <w:pStyle w:val="FirstParagraph"/>
      </w:pPr>
      <w:r>
        <w:t xml:space="preserve">The research indicates that the identity of the</w:t>
      </w:r>
      <w:r>
        <w:t xml:space="preserve"> </w:t>
      </w:r>
      <w:r>
        <w:rPr>
          <w:bCs/>
          <w:b/>
        </w:rPr>
        <w:t xml:space="preserve">Librarian</w:t>
      </w:r>
      <w:r>
        <w:t xml:space="preserve"> </w:t>
      </w:r>
      <w:r>
        <w:t xml:space="preserve">in Marseille has fragmented from a single professional role into a composite identity comprising several key functions:</w:t>
      </w:r>
    </w:p>
    <w:bookmarkStart w:id="25" w:name="a.-the-digital-navigator"/>
    <w:p>
      <w:pPr>
        <w:pStyle w:val="Heading3"/>
      </w:pPr>
      <w:r>
        <w:t xml:space="preserve">A. The Digital Navigator</w:t>
      </w:r>
    </w:p>
    <w:p>
      <w:pPr>
        <w:pStyle w:val="FirstParagraph"/>
      </w:pPr>
      <w:r>
        <w:t xml:space="preserve">Finding users often lack basic digital skills, the</w:t>
      </w:r>
      <w:r>
        <w:t xml:space="preserve"> </w:t>
      </w:r>
      <w:r>
        <w:rPr>
          <w:bCs/>
          <w:b/>
        </w:rPr>
        <w:t xml:space="preserve">Librarian</w:t>
      </w:r>
      <w:r>
        <w:t xml:space="preserve"> </w:t>
      </w:r>
      <w:r>
        <w:t xml:space="preserve">spends up to 40% of their time assisting with administrative paperwork, job applications, and online education. This role is critical for social inclusion in France.</w:t>
      </w:r>
    </w:p>
    <w:bookmarkEnd w:id="25"/>
    <w:bookmarkStart w:id="26" w:name="b.-the-cultural-curator"/>
    <w:p>
      <w:pPr>
        <w:pStyle w:val="Heading3"/>
      </w:pPr>
      <w:r>
        <w:t xml:space="preserve">B. The Cultural Curator</w:t>
      </w:r>
    </w:p>
    <w:p>
      <w:pPr>
        <w:pStyle w:val="FirstParagraph"/>
      </w:pPr>
      <w:r>
        <w:t xml:space="preserve">Marseille hosts numerous international festivals (e.g., Marseille Provence Métropole). Libraries collaborate closely with local artists and institutions. The</w:t>
      </w:r>
      <w:r>
        <w:t xml:space="preserve"> </w:t>
      </w:r>
      <w:r>
        <w:rPr>
          <w:bCs/>
          <w:b/>
        </w:rPr>
        <w:t xml:space="preserve">Librarian</w:t>
      </w:r>
      <w:r>
        <w:t xml:space="preserve"> </w:t>
      </w:r>
      <w:r>
        <w:t xml:space="preserve">acts as a curator, organizing exhibitions that reflect the multicultural heritage of the city, thereby validating the identities of diverse community members.</w:t>
      </w:r>
    </w:p>
    <w:bookmarkEnd w:id="26"/>
    <w:bookmarkStart w:id="27" w:name="c.-the-community-mediator"/>
    <w:p>
      <w:pPr>
        <w:pStyle w:val="Heading3"/>
      </w:pPr>
      <w:r>
        <w:t xml:space="preserve">C. The Community Mediator</w:t>
      </w:r>
    </w:p>
    <w:p>
      <w:pPr>
        <w:pStyle w:val="FirstParagraph"/>
      </w:pPr>
      <w:r>
        <w:t xml:space="preserve">In tense urban environments, libraries serve as neutral grounds. Librarians are trained in conflict resolution and intercultural dialogue. They mediate between different demographic groups who might not otherwise interact, fostering social cohesion in a city known for its vibrant but sometimes fragmented social landscape.</w:t>
      </w:r>
    </w:p>
    <w:bookmarkEnd w:id="27"/>
    <w:bookmarkEnd w:id="28"/>
    <w:bookmarkStart w:id="29" w:name="X20f6e7e5caa024b9f08da296ad09d084b2fb485"/>
    <w:p>
      <w:pPr>
        <w:pStyle w:val="Heading2"/>
      </w:pPr>
      <w:r>
        <w:t xml:space="preserve">6. Discussion: Challenges and Future Directions</w:t>
      </w:r>
    </w:p>
    <w:p>
      <w:pPr>
        <w:pStyle w:val="FirstParagraph"/>
      </w:pPr>
      <w:r>
        <w:t xml:space="preserve">While the expansion of the librarian's role is positive, it presents challenges. Many professionals in Marseille report "role overload," feeling responsible for social issues that fall outside their traditional job descriptions. There is a pressing need for improved training programs in France that address digital pedagogy and social mediation alongside traditional information science.</w:t>
      </w:r>
    </w:p>
    <w:p>
      <w:pPr>
        <w:pStyle w:val="BodyText"/>
      </w:pPr>
      <w:r>
        <w:t xml:space="preserve">Furthermore, the sustainability of these models depends on continued municipal funding. As economic pressures mount in France, libraries must demonstrate their tangible return on investment through metrics related to employment support and educational outcomes.</w:t>
      </w:r>
    </w:p>
    <w:bookmarkEnd w:id="29"/>
    <w:bookmarkStart w:id="30" w:name="conclusion"/>
    <w:p>
      <w:pPr>
        <w:pStyle w:val="Heading2"/>
      </w:pPr>
      <w:r>
        <w:t xml:space="preserve">7. Conclusion</w:t>
      </w:r>
    </w:p>
    <w:p>
      <w:pPr>
        <w:pStyle w:val="FirstParagraph"/>
      </w:pPr>
      <w:r>
        <w:t xml:space="preserve">This poster presentation underscores that the concept of the</w:t>
      </w:r>
      <w:r>
        <w:t xml:space="preserve"> </w:t>
      </w:r>
      <w:r>
        <w:rPr>
          <w:bCs/>
          <w:b/>
        </w:rPr>
        <w:t xml:space="preserve">Librarian</w:t>
      </w:r>
      <w:r>
        <w:t xml:space="preserve"> </w:t>
      </w:r>
      <w:r>
        <w:t xml:space="preserve">in modern France is far more complex than traditional definitions suggest. In Marseille, a city on the frontiers of Europe and Africa, the librarian stands at the intersection of technology, culture, and social welfare. They are essential architects of urban citizenship.</w:t>
      </w:r>
    </w:p>
    <w:p>
      <w:pPr>
        <w:pStyle w:val="BodyText"/>
      </w:pPr>
      <w:r>
        <w:t xml:space="preserve">For academic institutions and policymakers focusing on Library Science in</w:t>
      </w:r>
      <w:r>
        <w:t xml:space="preserve"> </w:t>
      </w:r>
      <w:r>
        <w:rPr>
          <w:bCs/>
          <w:b/>
        </w:rPr>
        <w:t xml:space="preserve">France</w:t>
      </w:r>
      <w:r>
        <w:t xml:space="preserve">, particularly in dynamic coastal cities like</w:t>
      </w:r>
      <w:r>
        <w:t xml:space="preserve"> </w:t>
      </w:r>
      <w:r>
        <w:rPr>
          <w:bCs/>
          <w:b/>
        </w:rPr>
        <w:t xml:space="preserve">Marseille</w:t>
      </w:r>
      <w:r>
        <w:t xml:space="preserve">, it is crucial to support professional development that equips librarians with these multifaceted skills. Future research should explore comparative models between Mediterranean port cities to identify best practices for community-centered librarianship.</w:t>
      </w:r>
    </w:p>
    <w:bookmarkEnd w:id="30"/>
    <w:bookmarkStart w:id="31" w:name="contact-references"/>
    <w:p>
      <w:pPr>
        <w:pStyle w:val="Heading3"/>
      </w:pPr>
      <w:r>
        <w:t xml:space="preserve">Contact &amp; References</w:t>
      </w:r>
    </w:p>
    <w:p>
      <w:pPr>
        <w:pStyle w:val="FirstParagraph"/>
      </w:pPr>
      <w:r>
        <w:rPr>
          <w:bCs/>
          <w:b/>
        </w:rPr>
        <w:t xml:space="preserve">Email:</w:t>
      </w:r>
      <w:r>
        <w:t xml:space="preserve"> </w:t>
      </w:r>
      <w:r>
        <w:t xml:space="preserve">researcher.library@example.org</w:t>
      </w:r>
      <w:r>
        <w:br/>
      </w:r>
      <w:r>
        <w:rPr>
          <w:bCs/>
          <w:b/>
        </w:rPr>
        <w:t xml:space="preserve">Affiliation:</w:t>
      </w:r>
      <w:r>
        <w:t xml:space="preserve"> </w:t>
      </w:r>
      <w:r>
        <w:t xml:space="preserve">Department of Information Sciences, Aix-Marseille University</w:t>
      </w:r>
      <w:r>
        <w:br/>
      </w:r>
      <w:r>
        <w:br/>
      </w:r>
      <w:r>
        <w:t xml:space="preserve">Select References:</w:t>
      </w:r>
      <w:r>
        <w:br/>
      </w:r>
      <w:r>
        <w:t xml:space="preserve">1. Dupont, J. (2021). *Urban Libraries and Social Cohesion in Southern Europe*. Paris: Armand Colin.</w:t>
      </w:r>
      <w:r>
        <w:br/>
      </w:r>
      <w:r>
        <w:t xml:space="preserve">2. Marseille City Council Report on Cultural Access (2023).</w:t>
      </w:r>
      <w:r>
        <w:br/>
      </w:r>
      <w:r>
        <w:t xml:space="preserve">3. Leclercq, M., &amp; Rossi, P. (2019). "The Digital Gap in Mediterranean Metropolises." *Journal of Librarianship*, 45(3), 112-128.</w:t>
      </w:r>
    </w:p>
    <w:bookmarkEnd w:id="31"/>
    <w:p>
      <w:pPr>
        <w:pStyle w:val="BodyText"/>
      </w:pPr>
      <w:r>
        <w:t xml:space="preserve">© 2023 Academic Poster Presentation. All rights reserved. | Designed for the International Symposium on Library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Librarian in Marseille</dc:title>
  <dc:creator/>
  <dc:language>en</dc:language>
  <cp:keywords/>
  <dcterms:created xsi:type="dcterms:W3CDTF">2026-07-29T09:58:05Z</dcterms:created>
  <dcterms:modified xsi:type="dcterms:W3CDTF">2026-07-29T09:58:05Z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