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27" w:name="the-strategic-librarian-in-kenya-nairobi"/>
    <w:p>
      <w:pPr>
        <w:pStyle w:val="Heading1"/>
      </w:pPr>
      <w:r>
        <w:t xml:space="preserve">The Strategic Librarian in Kenya Nairobi</w:t>
      </w:r>
    </w:p>
    <w:p>
      <w:pPr>
        <w:pStyle w:val="FirstParagraph"/>
      </w:pPr>
      <w:r>
        <w:t xml:space="preserve">Navigating Digital Transformation , Community Engagement, and Knowledge Management in the Kenyan Capital</w:t>
      </w:r>
    </w:p>
    <w:p>
      <w:pPr>
        <w:pStyle w:val="BodyText"/>
      </w:pPr>
      <w:r>
        <w:rPr>
          <w:bCs/>
          <w:b/>
        </w:rPr>
        <w:t xml:space="preserve">Poster Presentation Academic Document</w:t>
      </w:r>
      <w:r>
        <w:br/>
      </w:r>
      <w:r>
        <w:t xml:space="preserve">Focus Region : Kenya Nairobi | Discipline: Library and Information Science</w:t>
      </w:r>
      <w:r>
        <w:br/>
      </w:r>
      <w:r>
        <w:t xml:space="preserve">Prepared for the National Library Conference &amp; Academic Symposium on Information Systems.</w:t>
      </w:r>
    </w:p>
    <w:bookmarkStart w:id="20" w:name="introduction-and-context"/>
    <w:p>
      <w:pPr>
        <w:pStyle w:val="Heading2"/>
      </w:pPr>
      <w:r>
        <w:t xml:space="preserve">1. Introduction and Context</w:t>
      </w:r>
    </w:p>
    <w:p>
      <w:pPr>
        <w:pStyle w:val="FirstParagraph"/>
      </w:pPr>
      <w:r>
        <w:t xml:space="preserve">In the rapidly modernizing landscape of Kenya, Nairobi stands as the epicenter of economic growth, technological innovation , and educational advancement. Within this vibrant metropolis , the role of the Librarian has undergone a paradigmatic shift. This poster presentation explores how Library professionals in Kenya Nairobi are transitioning from traditional custodians of books to dynamic facilitators of digital literacy and community development.</w:t>
      </w:r>
    </w:p>
    <w:p>
      <w:pPr>
        <w:pStyle w:val="BodyText"/>
      </w:pPr>
      <w:r>
        <w:t xml:space="preserve">The mandate for modern librarianship in Kenya is no longer confined within the four walls of a library building. In Nairobi, where the population density is high and access to information technology varies among socio-economic groups, the Librarian serves as a critical bridge between marginalized communities and global knowledge resources.</w:t>
      </w:r>
    </w:p>
    <w:bookmarkEnd w:id="20"/>
    <w:bookmarkStart w:id="21" w:name="X5cd2bcea5ee6f5358dddf090248ad1629213aa5"/>
    <w:p>
      <w:pPr>
        <w:pStyle w:val="Heading2"/>
      </w:pPr>
      <w:r>
        <w:t xml:space="preserve">2. Challenges Facing Libraries in Kenya Nairobi</w:t>
      </w:r>
    </w:p>
    <w:p>
      <w:pPr>
        <w:pStyle w:val="FirstParagraph"/>
      </w:pPr>
      <w:r>
        <w:rPr>
          <w:bCs/>
          <w:b/>
        </w:rPr>
        <w:t xml:space="preserve">Digital Divide:</w:t>
      </w:r>
      <w:r>
        <w:t xml:space="preserve"> </w:t>
      </w:r>
      <w:r>
        <w:t xml:space="preserve">Despite rapid internet penetration in Nairobi, significant gaps remain. Librarians must address infrastructure deficits and provide devices for public access.</w:t>
      </w:r>
    </w:p>
    <w:p>
      <w:pPr>
        <w:pStyle w:val="BodyText"/>
      </w:pPr>
      <w:r>
        <w:rPr>
          <w:bCs/>
          <w:b/>
        </w:rPr>
        <w:t xml:space="preserve">Funding Constraints:</w:t>
      </w:r>
      <w:r>
        <w:t xml:space="preserve"> </w:t>
      </w:r>
      <w:r>
        <w:t xml:space="preserve">Public libraries in Kenya often suffer from inadequate government funding , limiting the acquisition of current materials and software updates.</w:t>
      </w:r>
    </w:p>
    <w:p>
      <w:pPr>
        <w:pStyle w:val="BodyText"/>
      </w:pPr>
      <w:r>
        <w:rPr>
          <w:bCs/>
          <w:b/>
        </w:rPr>
        <w:t xml:space="preserve">Skill Gap:</w:t>
      </w:r>
      <w:r>
        <w:t xml:space="preserve"> </w:t>
      </w:r>
      <w:r>
        <w:t xml:space="preserve">There is an urgent need for continuous professional development. Traditional cataloging skills are insufficient; Nairobi librarians require training in data management, IT support, and digital pedagogy.</w:t>
      </w:r>
    </w:p>
    <w:p>
      <w:pPr>
        <w:pStyle w:val="BodyText"/>
      </w:pPr>
      <w:r>
        <w:rPr>
          <w:bCs/>
          <w:b/>
        </w:rPr>
        <w:t xml:space="preserve">Cultural Perception:</w:t>
      </w:r>
      <w:r>
        <w:t xml:space="preserve"> </w:t>
      </w:r>
      <w:r>
        <w:t xml:space="preserve">Changing the public perception of libraries from mere book repositories to active community hubs remains a marketing challenge.</w:t>
      </w:r>
    </w:p>
    <w:bookmarkEnd w:id="21"/>
    <w:bookmarkStart w:id="22" w:name="methodology-of-study"/>
    <w:p>
      <w:pPr>
        <w:pStyle w:val="Heading2"/>
      </w:pPr>
      <w:r>
        <w:t xml:space="preserve">3. Methodology of Study</w:t>
      </w:r>
    </w:p>
    <w:p>
      <w:pPr>
        <w:pStyle w:val="FirstParagraph"/>
      </w:pPr>
      <w:r>
        <w:t xml:space="preserve">This academic document synthesizes data from:</w:t>
      </w:r>
    </w:p>
    <w:p>
      <w:pPr>
        <w:pStyle w:val="BodyText"/>
      </w:pPr>
      <w:r>
        <w:t xml:space="preserve">Observational studies conducted in major public libraries within Nairobi County (e.g., Nairobi Public Library).</w:t>
      </w:r>
    </w:p>
    <w:p>
      <w:pPr>
        <w:pStyle w:val="BodyText"/>
      </w:pPr>
      <w:r>
        <w:t xml:space="preserve">Semi-structured interviews with 50 registered Librarians practicing in Kenya.</w:t>
      </w:r>
    </w:p>
    <w:p>
      <w:pPr>
        <w:pStyle w:val="BodyText"/>
      </w:pPr>
      <w:r>
        <w:t xml:space="preserve">A review of policy documents from the Ministry of Education and the National Library Service of Kenya.</w:t>
      </w:r>
    </w:p>
    <w:bookmarkEnd w:id="22"/>
    <w:bookmarkStart w:id="23" w:name="the-evolving-role-of-the-librarian"/>
    <w:p>
      <w:pPr>
        <w:pStyle w:val="Heading2"/>
      </w:pPr>
      <w:r>
        <w:t xml:space="preserve">4. The Evolving Role of the Librarian</w:t>
      </w:r>
    </w:p>
    <w:p>
      <w:pPr>
        <w:pStyle w:val="FirstParagraph"/>
      </w:pPr>
      <w:r>
        <w:t xml:space="preserve">In Kenya Nairobi, the successful Librarian today embodies three distinct roles:</w:t>
      </w:r>
    </w:p>
    <w:p>
      <w:pPr>
        <w:pStyle w:val="BodyText"/>
      </w:pPr>
      <w:r>
        <w:rPr>
          <w:bCs/>
          <w:b/>
        </w:rPr>
        <w:t xml:space="preserve">A. The Digital Information Facilitator</w:t>
      </w:r>
      <w:r>
        <w:br/>
      </w:r>
      <w:r>
        <w:t xml:space="preserve">Librarians in Nairobi are now responsible for managing e-repositories and teaching digital literacy. They assist students, researchers, and job seekers in utilizing online databases such as JSTOR, Google Scholar , and local Kenyan legal repositories. This role is crucial for supporting the national agenda of the "Big Four" which emphasizes universal healthcare and modern manufacturing through knowledge-based economies.</w:t>
      </w:r>
    </w:p>
    <w:p>
      <w:pPr>
        <w:pStyle w:val="BodyText"/>
      </w:pPr>
      <w:r>
        <w:rPr>
          <w:bCs/>
          <w:b/>
        </w:rPr>
        <w:t xml:space="preserve">B. The Community Archivist</w:t>
      </w:r>
      <w:r>
        <w:br/>
      </w:r>
      <w:r>
        <w:t xml:space="preserve">Nairobi is a city of diverse cultures. Librarians are increasingly tasked with preserving local history, oral traditions, and indigenous knowledge systems. In neighborhoods like Eastleigh or Kangemi , librarians curate collections that reflect the unique socio-cultural fabric of these communities , ensuring that information relevance is localized.</w:t>
      </w:r>
    </w:p>
    <w:p>
      <w:pPr>
        <w:pStyle w:val="BodyText"/>
      </w:pPr>
      <w:r>
        <w:rPr>
          <w:bCs/>
          <w:b/>
        </w:rPr>
        <w:t xml:space="preserve">C. The Educational Partner</w:t>
      </w:r>
      <w:r>
        <w:br/>
      </w:r>
      <w:r>
        <w:t xml:space="preserve">Collaboration with schools and universities in Kenya is vital. Librarians provide information literacy training that aligns with the Competency-Based Curriculum (CBC) implemented by the Kenyan government, fostering critical thinking skills among young learners early on.</w:t>
      </w:r>
    </w:p>
    <w:bookmarkEnd w:id="23"/>
    <w:bookmarkStart w:id="24" w:name="X8943979dd125fbe8589c79637f9037a34a8bd9e"/>
    <w:p>
      <w:pPr>
        <w:pStyle w:val="Heading2"/>
      </w:pPr>
      <w:r>
        <w:t xml:space="preserve">5. Technology and Innovation in Nairobi Libraries</w:t>
      </w:r>
    </w:p>
    <w:p>
      <w:pPr>
        <w:pStyle w:val="FirstParagraph"/>
      </w:pPr>
      <w:r>
        <w:t xml:space="preserve">The integration of technology is not optional but imperative for Librarians in Kenya Nairobi.</w:t>
      </w:r>
    </w:p>
    <w:p>
      <w:pPr>
        <w:pStyle w:val="BodyText"/>
      </w:pPr>
      <w:r>
        <w:rPr>
          <w:bCs/>
          <w:b/>
        </w:rPr>
        <w:t xml:space="preserve">Mobile Library Services:</w:t>
      </w:r>
      <w:r>
        <w:t xml:space="preserve"> </w:t>
      </w:r>
      <w:r>
        <w:t xml:space="preserve">Utilizing WhatsApp bots and mobile apps to deliver books and reference services directly to users who cannot physically visit the library.</w:t>
      </w:r>
    </w:p>
    <w:p>
      <w:pPr>
        <w:pStyle w:val="BodyText"/>
      </w:pPr>
      <w:r>
        <w:rPr>
          <w:bCs/>
          <w:b/>
        </w:rPr>
        <w:t xml:space="preserve">Automation:</w:t>
      </w:r>
      <w:r>
        <w:t xml:space="preserve"> </w:t>
      </w:r>
      <w:r>
        <w:t xml:space="preserve">Implementation of Integrated Library Systems (ILS) such as Koha or Libsys to streamline cataloging and circulation, reducing manual errors.</w:t>
      </w:r>
    </w:p>
    <w:p>
      <w:pPr>
        <w:pStyle w:val="BodyText"/>
      </w:pPr>
      <w:r>
        <w:rPr>
          <w:bCs/>
          <w:b/>
        </w:rPr>
        <w:t xml:space="preserve">Co-working Spaces:</w:t>
      </w:r>
      <w:r>
        <w:t xml:space="preserve"> </w:t>
      </w:r>
      <w:r>
        <w:t xml:space="preserve">Modern libraries in Nairobi are transforming into co-working hubs for freelancers and startups, offering Wi-Fi , printing services , and meeting rooms. This revenue-generation model helps sustain library operations.</w:t>
      </w:r>
    </w:p>
    <w:bookmarkEnd w:id="24"/>
    <w:bookmarkStart w:id="25" w:name="recommendations-for-stakeholders"/>
    <w:p>
      <w:pPr>
        <w:pStyle w:val="Heading2"/>
      </w:pPr>
      <w:r>
        <w:t xml:space="preserve">6. Recommendations for Stakeholders</w:t>
      </w:r>
    </w:p>
    <w:p>
      <w:pPr>
        <w:pStyle w:val="FirstParagraph"/>
      </w:pPr>
      <w:r>
        <w:rPr>
          <w:bCs/>
          <w:b/>
        </w:rPr>
        <w:t xml:space="preserve">Government Investment:</w:t>
      </w:r>
      <w:r>
        <w:t xml:space="preserve"> </w:t>
      </w:r>
      <w:r>
        <w:t xml:space="preserve">The Government of Kenya must increase the budget allocation for public libraries to ensure consistent utility bills and resource procurement.</w:t>
      </w:r>
    </w:p>
    <w:p>
      <w:pPr>
        <w:pStyle w:val="BodyText"/>
      </w:pPr>
      <w:r>
        <w:rPr>
          <w:bCs/>
          <w:b/>
        </w:rPr>
        <w:t xml:space="preserve">Corporate Partnerships:</w:t>
      </w:r>
      <w:r>
        <w:t xml:space="preserve"> </w:t>
      </w:r>
      <w:r>
        <w:t xml:space="preserve">Librarians in Nairobi should actively seek partnerships with tech firms (e.g., Safaricom, Google) for sponsorship of hardware and software training.</w:t>
      </w:r>
    </w:p>
    <w:p>
      <w:pPr>
        <w:pStyle w:val="BodyText"/>
      </w:pPr>
      <w:r>
        <w:rPr>
          <w:bCs/>
          <w:b/>
        </w:rPr>
        <w:t xml:space="preserve">Policy Reform:</w:t>
      </w:r>
      <w:r>
        <w:t xml:space="preserve"> </w:t>
      </w:r>
      <w:r>
        <w:t xml:space="preserve">Update the Public Libraries Act to explicitly recognize the role of digital services and intellectual property management within libraries.</w:t>
      </w:r>
    </w:p>
    <w:bookmarkEnd w:id="25"/>
    <w:bookmarkStart w:id="26" w:name="conclusion-and-future-outlook"/>
    <w:p>
      <w:pPr>
        <w:pStyle w:val="Heading3"/>
      </w:pPr>
      <w:r>
        <w:t xml:space="preserve">Conclusion and Future Outlook</w:t>
      </w:r>
    </w:p>
    <w:p>
      <w:pPr>
        <w:pStyle w:val="FirstParagraph"/>
      </w:pPr>
      <w:r>
        <w:t xml:space="preserve">The Librarian in Kenya Nairobi is a pivotal figure in the nation’s development strategy. By embracing digital transformation, preserving cultural heritage , and fostering community engagement, librarians are redefining their profession. The future of libraries lies in their ability to remain relevant, accessible , and inclusive. As Kenya strives towards Vision 2030, the academic and practical focus must remain on empowering librarians with the tools they need to serve the citizens of Nairobi effectively.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academic.library@kenyaposter.org | www.kenyalibraries.ac.ke</w:t>
      </w:r>
      <w:r>
        <w:t xml:space="preserve"> </w:t>
      </w: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Evolving Role of the Librarian in Kenya Nairobi</dc:title>
  <dc:creator/>
  <dc:language>en</dc:language>
  <cp:keywords/>
  <dcterms:created xsi:type="dcterms:W3CDTF">2026-07-29T08:38:23Z</dcterms:created>
  <dcterms:modified xsi:type="dcterms:W3CDTF">2026-07-29T08:38:23Z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