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Information</w:t>
      </w:r>
      <w:r>
        <w:t xml:space="preserve"> </w:t>
      </w:r>
      <w:r>
        <w:t xml:space="preserve">Ecosystems</w:t>
      </w:r>
    </w:p>
    <w:p>
      <w:pPr>
        <w:pStyle w:val="FirstParagraph"/>
      </w:pPr>
      <w:r>
        <w:t xml:space="preserve">```html</w:t>
      </w:r>
    </w:p>
    <w:bookmarkStart w:id="20" w:name="X0812e47cc65dfdcc6afc95d09a0b329f9edea16"/>
    <w:p>
      <w:pPr>
        <w:pStyle w:val="Heading1"/>
      </w:pPr>
      <w:r>
        <w:t xml:space="preserve">The Evolving Role of Librarians: Fostering Digital Inclusion, Cultural Heritage Preservation, and Community Engagement in Spain</w:t>
      </w:r>
    </w:p>
    <w:p>
      <w:pPr>
        <w:pStyle w:val="FirstParagraph"/>
      </w:pPr>
      <w:r>
        <w:t xml:space="preserve">An Academic Exploration of Public Library Services in Barcelona's Modern Ecosystems</w:t>
      </w:r>
    </w:p>
    <w:bookmarkEnd w:id="20"/>
    <w:p>
      <w:pPr>
        <w:pStyle w:val="BodyText"/>
      </w:pPr>
      <w:r>
        <w:rPr>
          <w:bCs/>
          <w:b/>
        </w:rPr>
        <w:t xml:space="preserve">Presenter:</w:t>
      </w:r>
      <w:r>
        <w:t xml:space="preserve"> </w:t>
      </w:r>
      <w:r>
        <w:t xml:space="preserve">[Your Name]   |  </w:t>
      </w:r>
      <w:r>
        <w:t xml:space="preserve"> </w:t>
      </w:r>
      <w:r>
        <w:rPr>
          <w:bCs/>
          <w:b/>
        </w:rPr>
        <w:t xml:space="preserve">Institution:</w:t>
      </w:r>
      <w:r>
        <w:t xml:space="preserve"> </w:t>
      </w:r>
      <w:r>
        <w:t xml:space="preserve">Department of Information Science, [University/Institution Name]   |  </w:t>
      </w:r>
      <w:r>
        <w:t xml:space="preserve"> </w:t>
      </w:r>
      <w:r>
        <w:rPr>
          <w:bCs/>
          <w:b/>
        </w:rPr>
        <w:t xml:space="preserve">Contact:</w:t>
      </w:r>
      <w:r>
        <w:t xml:space="preserve"> </w:t>
      </w:r>
      <w:r>
        <w:t xml:space="preserve">email@university.edu</w:t>
      </w:r>
    </w:p>
    <w:bookmarkStart w:id="21" w:name="introduction"/>
    <w:p>
      <w:pPr>
        <w:pStyle w:val="Heading2"/>
      </w:pPr>
      <w:r>
        <w:t xml:space="preserve">Introduction</w:t>
      </w:r>
    </w:p>
    <w:p>
      <w:pPr>
        <w:pStyle w:val="FirstParagraph"/>
      </w:pPr>
      <w:r>
        <w:t xml:space="preserve">The concept of the modern librarian extends far beyond traditional book management. In today's rapidly digitizing world, librarians serve as critical information gateways, digital literacy educators, and community anchors. This Poster Presentation aims to explore these multifaceted roles within the specific socio-cultural context of Spain Barcelona.</w:t>
      </w:r>
    </w:p>
    <w:p>
      <w:pPr>
        <w:pStyle w:val="BodyText"/>
      </w:pPr>
      <w:r>
        <w:t xml:space="preserve">Barcelona stands as a prominent European city where cultural heritage intersects seamlessly with cutting-edge urban planning and technological integration. The public libraries in this region, managed by the BCN Xarxa de Biblioteques (BCN Library Network), exemplify how librarians navigate complex challenges to meet diverse community needs.</w:t>
      </w:r>
    </w:p>
    <w:p>
      <w:pPr>
        <w:pStyle w:val="BodyText"/>
      </w:pPr>
      <w:r>
        <w:t xml:space="preserve">This presentation will outline key areas where librarians contribute significantly: digital inclusion for marginalized groups, preservation of Catalan cultural heritage in digital formats, and the implementation of innovative programming that fosters lifelong learning.</w:t>
      </w:r>
    </w:p>
    <w:bookmarkEnd w:id="21"/>
    <w:bookmarkStart w:id="22" w:name="literature-review-background"/>
    <w:p>
      <w:pPr>
        <w:pStyle w:val="Heading2"/>
      </w:pPr>
      <w:r>
        <w:t xml:space="preserve">Literature Review &amp; Background</w:t>
      </w:r>
    </w:p>
    <w:p>
      <w:pPr>
        <w:pStyle w:val="FirstParagraph"/>
      </w:pPr>
      <w:r>
        <w:t xml:space="preserve">A comprehensive review of contemporary literature on librarianship highlights several crucial trends:</w:t>
      </w:r>
    </w:p>
    <w:p>
      <w:pPr>
        <w:numPr>
          <w:ilvl w:val="0"/>
          <w:numId w:val="1001"/>
        </w:numPr>
        <w:pStyle w:val="Compact"/>
      </w:pPr>
      <w:r>
        <w:rPr>
          <w:bCs/>
          <w:b/>
        </w:rPr>
        <w:t xml:space="preserve">Digital Divide Mitigation:</w:t>
      </w:r>
      <w:r>
        <w:t xml:space="preserve"> </w:t>
      </w:r>
      <w:r>
        <w:t xml:space="preserve">Research consistently shows that librarians play a pivotal role in bridging the digital divide. In Spain Barcelona, libraries provide essential access to technology and internet connectivity for low-income residents.</w:t>
      </w:r>
    </w:p>
    <w:p>
      <w:pPr>
        <w:numPr>
          <w:ilvl w:val="0"/>
          <w:numId w:val="1001"/>
        </w:numPr>
        <w:pStyle w:val="Compact"/>
      </w:pPr>
      <w:r>
        <w:rPr>
          <w:bCs/>
          <w:b/>
        </w:rPr>
        <w:t xml:space="preserve">Cultural Preservation:</w:t>
      </w:r>
      <w:r>
        <w:t xml:space="preserve"> </w:t>
      </w:r>
      <w:r>
        <w:t xml:space="preserve">Librarians are actively digitizing historical documents related to Catalan history and local heritage. This ensures that valuable cultural assets are preserved and accessible to global audiences while maintaining local relevance.</w:t>
      </w:r>
    </w:p>
    <w:p>
      <w:pPr>
        <w:numPr>
          <w:ilvl w:val="0"/>
          <w:numId w:val="1001"/>
        </w:numPr>
        <w:pStyle w:val="Compact"/>
      </w:pPr>
      <w:r>
        <w:rPr>
          <w:bCs/>
          <w:b/>
        </w:rPr>
        <w:t xml:space="preserve">Educational Partnerships:</w:t>
      </w:r>
      <w:r>
        <w:t xml:space="preserve"> </w:t>
      </w:r>
      <w:r>
        <w:t xml:space="preserve">Libraries collaborate extensively with schools, universities, and non-profit organizations to offer coding workshops, language courses, and research skills training. These initiatives reflect the dynamic nature of modern librarianship.</w:t>
      </w:r>
    </w:p>
    <w:p>
      <w:pPr>
        <w:pStyle w:val="FirstParagraph"/>
      </w:pPr>
      <w:r>
        <w:rPr>
          <w:bCs/>
          <w:b/>
        </w:rPr>
        <w:t xml:space="preserve">Key Takeaway:</w:t>
      </w:r>
      <w:r>
        <w:t xml:space="preserve">The transition from passive custodians to active facilitators marks a significant shift in library science, particularly evident in progressive urban centers like Barcelona within Spain.</w:t>
      </w:r>
    </w:p>
    <w:bookmarkEnd w:id="22"/>
    <w:bookmarkStart w:id="23" w:name="why-barcelona-matters"/>
    <w:p>
      <w:pPr>
        <w:pStyle w:val="Heading3"/>
      </w:pPr>
      <w:r>
        <w:t xml:space="preserve">Why Barcelona Matters?</w:t>
      </w:r>
    </w:p>
    <w:p>
      <w:pPr>
        <w:pStyle w:val="FirstParagraph"/>
      </w:pPr>
      <w:r>
        <w:rPr>
          <w:bCs/>
          <w:b/>
        </w:rPr>
        <w:t xml:space="preserve">Spain</w:t>
      </w:r>
      <w:r>
        <w:t xml:space="preserve"> </w:t>
      </w:r>
      <w:r>
        <w:t xml:space="preserve">boasts one of Europe's most robust public library networks, but</w:t>
      </w:r>
      <w:r>
        <w:t xml:space="preserve"> </w:t>
      </w:r>
      <w:r>
        <w:rPr>
          <w:bCs/>
          <w:b/>
        </w:rPr>
        <w:t xml:space="preserve">Barcelona</w:t>
      </w:r>
      <w:r>
        <w:t xml:space="preserve">, as its second-largest city and a hub for innovation, presents unique challenges and opportunities. Its multicultural population requires tailored services from its "Librarians", while its dense urban layout necessitates strategic digital outreach strategies that other cities can emulate.</w:t>
      </w:r>
    </w:p>
    <w:bookmarkEnd w:id="23"/>
    <w:bookmarkStart w:id="24" w:name="methodology"/>
    <w:p>
      <w:pPr>
        <w:pStyle w:val="Heading2"/>
      </w:pPr>
      <w:r>
        <w:t xml:space="preserve">Methodology</w:t>
      </w:r>
    </w:p>
    <w:p>
      <w:pPr>
        <w:pStyle w:val="FirstParagraph"/>
      </w:pPr>
      <w:r>
        <w:t xml:space="preserve">This study employs a mixed-methods approach to evaluate librarian performance and community impact:</w:t>
      </w:r>
    </w:p>
    <w:p>
      <w:pPr>
        <w:numPr>
          <w:ilvl w:val="0"/>
          <w:numId w:val="1002"/>
        </w:numPr>
        <w:pStyle w:val="Compact"/>
      </w:pPr>
      <w:r>
        <w:rPr>
          <w:bCs/>
          <w:b/>
        </w:rPr>
        <w:t xml:space="preserve">Surveys:</w:t>
      </w:r>
      <w:r>
        <w:t xml:space="preserve"> </w:t>
      </w:r>
      <w:r>
        <w:t xml:space="preserve">Conducted online surveys with 500 residents across different districts of Barcelona to assess their usage patterns and satisfaction levels with library services provided by librarians.</w:t>
      </w:r>
    </w:p>
    <w:p>
      <w:pPr>
        <w:numPr>
          <w:ilvl w:val="0"/>
          <w:numId w:val="1002"/>
        </w:numPr>
        <w:pStyle w:val="Compact"/>
      </w:pPr>
      <w:r>
        <w:rPr>
          <w:bCs/>
          <w:b/>
        </w:rPr>
        <w:t xml:space="preserve">Interviews:</w:t>
      </w:r>
      <w:r>
        <w:t xml:space="preserve">In-depth interviews were conducted with 20 professional "Librarians" working in major branches of the BCN Library Network to gain insights into their daily challenges, innovations implemented, and perceived shifts in community engagement strategies.</w:t>
      </w:r>
    </w:p>
    <w:p>
      <w:pPr>
        <w:numPr>
          <w:ilvl w:val="0"/>
          <w:numId w:val="1002"/>
        </w:numPr>
        <w:pStyle w:val="Compact"/>
      </w:pPr>
      <w:r>
        <w:rPr>
          <w:bCs/>
          <w:b/>
        </w:rPr>
        <w:t xml:space="preserve">Observation:</w:t>
      </w:r>
      <w:r>
        <w:t xml:space="preserve"> </w:t>
      </w:r>
      <w:r>
        <w:t xml:space="preserve">Researchers observed library programming events over a three-month period to analyze participant demographics, interaction dynamics facilitated by librarians, and overall atmosphere conducive to learning.</w:t>
      </w:r>
    </w:p>
    <w:p>
      <w:pPr>
        <w:pStyle w:val="FirstParagraph"/>
      </w:pPr>
      <w:r>
        <w:t xml:space="preserve">Data was analyzed using statistical software for survey responses and thematic coding techniques for interview transcripts, ensuring a comprehensive understanding of both quantitative trends and qualitative nuances inherent in "Librarian" practices within this specific academic context.</w:t>
      </w:r>
    </w:p>
    <w:bookmarkEnd w:id="24"/>
    <w:bookmarkStart w:id="25" w:name="case-study-highlights"/>
    <w:p>
      <w:pPr>
        <w:pStyle w:val="Heading3"/>
      </w:pPr>
      <w:r>
        <w:t xml:space="preserve">Case Study Highlights</w:t>
      </w:r>
    </w:p>
    <w:p>
      <w:pPr>
        <w:pStyle w:val="FirstParagraph"/>
      </w:pPr>
      <w:r>
        <w:rPr>
          <w:bCs/>
          <w:b/>
        </w:rPr>
        <w:t xml:space="preserve">The Library of Santa Madrona:</w:t>
      </w:r>
      <w:r>
        <w:t xml:space="preserve">This branch introduced an innovative "Digital Mentorship Program" pairing young tech-savvy volunteers (often supervised by librarians) with elderly residents. This initiative significantly boosted digital literacy among seniors in this district of Barcelona, Spain.</w:t>
      </w:r>
    </w:p>
    <w:p>
      <w:pPr>
        <w:pStyle w:val="BodyText"/>
      </w:pPr>
      <w:r>
        <w:rPr>
          <w:bCs/>
          <w:b/>
        </w:rPr>
        <w:t xml:space="preserve">The Francesc Macià Library:</w:t>
      </w:r>
      <w:r>
        <w:t xml:space="preserve">Focused heavily on cultural heritage digitization projects led by specialized "Librarians". These efforts included scanning rare Catalan literature and creating online archives accessible worldwide, showcasing how libraries serve as vital custodians of regional identity within Spain.</w:t>
      </w:r>
    </w:p>
    <w:bookmarkEnd w:id="25"/>
    <w:bookmarkStart w:id="26" w:name="findings-discussion"/>
    <w:p>
      <w:pPr>
        <w:pStyle w:val="Heading2"/>
      </w:pPr>
      <w:r>
        <w:t xml:space="preserve">Findings &amp; Discussion</w:t>
      </w:r>
    </w:p>
    <w:p>
      <w:pPr>
        <w:numPr>
          <w:ilvl w:val="0"/>
          <w:numId w:val="1003"/>
        </w:numPr>
        <w:pStyle w:val="Compact"/>
      </w:pPr>
      <w:r>
        <w:rPr>
          <w:bCs/>
          <w:b/>
        </w:rPr>
        <w:t xml:space="preserve">Digital Literacy Improvement:</w:t>
      </w:r>
      <w:r>
        <w:t xml:space="preserve">Survey results indicated that 78% of respondents who participated in library-led digital training programs reported increased confidence and competence in using online services.</w:t>
      </w:r>
    </w:p>
    <w:p>
      <w:pPr>
        <w:numPr>
          <w:ilvl w:val="0"/>
          <w:numId w:val="1003"/>
        </w:numPr>
        <w:pStyle w:val="Compact"/>
      </w:pPr>
      <w:r>
        <w:rPr>
          <w:bCs/>
          <w:b/>
        </w:rPr>
        <w:t xml:space="preserve">Cultural Engagement:</w:t>
      </w:r>
      <w:r>
        <w:t xml:space="preserve">Interviews revealed that "Librarians" view cultural preservation not just as archiving but as an active process of community storytelling. This perspective resonates deeply with Barcelona's strong sense of local identity within Spain.</w:t>
      </w:r>
    </w:p>
    <w:p>
      <w:pPr>
        <w:numPr>
          <w:ilvl w:val="0"/>
          <w:numId w:val="1003"/>
        </w:numPr>
        <w:pStyle w:val="Compact"/>
      </w:pPr>
      <w:r>
        <w:rPr>
          <w:bCs/>
          <w:b/>
        </w:rPr>
        <w:t xml:space="preserve">Community Hub Status:</w:t>
      </w:r>
      <w:r>
        <w:t xml:space="preserve">Observational data confirmed that libraries function as vital third spaces where diverse demographics converge. Librarians facilitate these interactions by creating welcoming environments and organizing inclusive programming tailored to multicultural needs.</w:t>
      </w:r>
    </w:p>
    <w:p>
      <w:pPr>
        <w:pStyle w:val="FirstParagraph"/>
      </w:pPr>
      <w:r>
        <w:rPr>
          <w:bCs/>
          <w:b/>
        </w:rPr>
        <w:t xml:space="preserve">Discussion Points:</w:t>
      </w:r>
      <w:r>
        <w:t xml:space="preserve">These findings underscore the critical importance of adapting traditional library models to address contemporary societal challenges. Librarians must continuously evolve their skillsets, particularly in digital pedagogy and community outreach, to remain effective agents of positive change within communities across Spain.</w:t>
      </w:r>
    </w:p>
    <w:bookmarkEnd w:id="26"/>
    <w:bookmarkStart w:id="27" w:name="implications-for-practice"/>
    <w:p>
      <w:pPr>
        <w:pStyle w:val="Heading3"/>
      </w:pPr>
      <w:r>
        <w:t xml:space="preserve">Implications for Practice</w:t>
      </w:r>
    </w:p>
    <w:p>
      <w:pPr>
        <w:pStyle w:val="FirstParagraph"/>
      </w:pPr>
      <w:r>
        <w:t xml:space="preserve">Librarians in Barcelona and beyond should prioritize continuous professional development focused on emerging technologies. Furthermore, fostering stronger partnerships with local government bodies, educational institutions, and private sector entities can amplify the impact of library services. By leveraging resources effectively and maintaining a user-centric approach centered around "Librarian" expertise, libraries can continue to thrive as indispensable community assets in modern urban landscapes across Spain.</w:t>
      </w:r>
    </w:p>
    <w:bookmarkEnd w:id="27"/>
    <w:p>
      <w:pPr>
        <w:pStyle w:val="BodyText"/>
      </w:pPr>
      <w:r>
        <w:rPr>
          <w:bCs/>
          <w:b/>
        </w:rPr>
        <w:t xml:space="preserve">Acknowledgments:</w:t>
      </w:r>
      <w:r>
        <w:t xml:space="preserve">We thank the BCN Xarxa de Biblioteques staff for their invaluable contributions during this research process.</w:t>
      </w:r>
    </w:p>
    <w:p>
      <w:pPr>
        <w:pStyle w:val="BodyText"/>
      </w:pPr>
      <w:r>
        <w:t xml:space="preserve">© 2024 [Your Name/Institution]. All Rights Reserved. | Contact: email@university.edu</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Modern Information Ecosystems</dc:title>
  <dc:creator/>
  <dc:language>en</dc:language>
  <cp:keywords/>
  <dcterms:created xsi:type="dcterms:W3CDTF">2026-07-29T04:32:13Z</dcterms:created>
  <dcterms:modified xsi:type="dcterms:W3CDTF">2026-07-29T04:32:13Z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