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Paradigm</w:t>
      </w:r>
      <w:r>
        <w:t xml:space="preserve"> </w:t>
      </w:r>
      <w:r>
        <w:t xml:space="preserve">Shift</w:t>
      </w:r>
      <w:r>
        <w:t xml:space="preserve"> </w:t>
      </w:r>
      <w:r>
        <w:t xml:space="preserve">in</w:t>
      </w:r>
      <w:r>
        <w:t xml:space="preserve"> </w:t>
      </w:r>
      <w:r>
        <w:t xml:space="preserve">Information</w:t>
      </w:r>
      <w:r>
        <w:t xml:space="preserve"> </w:t>
      </w:r>
      <w:r>
        <w:t xml:space="preserve">Science</w:t>
      </w:r>
    </w:p>
    <w:bookmarkStart w:id="20" w:name="X7fea1ed119dfdebbcd8301a1ca19604c1ff7999"/>
    <w:p>
      <w:pPr>
        <w:pStyle w:val="Heading1"/>
      </w:pPr>
      <w:r>
        <w:t xml:space="preserve">The Modern Librarian in Spain Madrid: A Paradigm Shift in Information Science and Community Engagement</w:t>
      </w:r>
    </w:p>
    <w:p>
      <w:pPr>
        <w:pStyle w:val="FirstParagraph"/>
      </w:pPr>
      <w:r>
        <w:rPr>
          <w:bCs/>
          <w:b/>
        </w:rPr>
        <w:t xml:space="preserve">Autor:</w:t>
      </w:r>
      <w:r>
        <w:t xml:space="preserve"> </w:t>
      </w:r>
      <w:r>
        <w:t xml:space="preserve">Dr. Elena Martínez-Rodriguez</w:t>
      </w:r>
      <w:r>
        <w:br/>
      </w:r>
      <w:r>
        <w:rPr>
          <w:bCs/>
          <w:b/>
        </w:rPr>
        <w:t xml:space="preserve">Afiliación:</w:t>
      </w:r>
      <w:r>
        <w:t xml:space="preserve"> </w:t>
      </w:r>
      <w:r>
        <w:t xml:space="preserve">Department of Information Sciences, Universidad Complutense de Madrid</w:t>
      </w:r>
      <w:r>
        <w:br/>
      </w:r>
    </w:p>
    <w:p>
      <w:pPr>
        <w:pStyle w:val="BodyText"/>
      </w:pPr>
      <w:r>
        <w:t xml:space="preserve">Contact: e.martinez@ucm.es</w:t>
      </w:r>
    </w:p>
    <w:bookmarkEnd w:id="20"/>
    <w:bookmarkStart w:id="21" w:name="abstract"/>
    <w:p>
      <w:pPr>
        <w:pStyle w:val="Heading2"/>
      </w:pPr>
      <w:r>
        <w:rPr>
          <w:bCs/>
          <w:b/>
        </w:rPr>
        <w:t xml:space="preserve">Abstract</w:t>
      </w:r>
    </w:p>
    <w:p>
      <w:pPr>
        <w:pStyle w:val="FirstParagraph"/>
      </w:pPr>
      <w:r>
        <w:t xml:space="preserve">This poster presentation explores the evolving role of the professional librarian within the unique sociocultural and urban context of Spain Madrid. As metropolitan libraries transition from passive repositories of books to dynamic community hubs, the definition of a "Librarian" is undergoing significant transformation. This study analyzes how Librarians in Spain Madrid are leveraging digital infrastructure, cultural heritage preservation, and social inclusion initiatives to redefine public service standards. By examining case studies from the Biblioteca Municipal de España and specialized university libraries in the capital region, we argue that the modern Librarian serves as a critical intermediary between complex information ecosystems and diverse citizen needs. The findings suggest that targeted training in data literacy, digital archiving, and intercultural communication is essential for maintaining relevance in one of Europe’s most vibrant intellectual capitals.</w:t>
      </w:r>
    </w:p>
    <w:bookmarkEnd w:id="21"/>
    <w:bookmarkStart w:id="22" w:name="introduction-the-context-of-spain-madrid"/>
    <w:p>
      <w:pPr>
        <w:pStyle w:val="Heading2"/>
      </w:pPr>
      <w:r>
        <w:rPr>
          <w:bCs/>
          <w:b/>
        </w:rPr>
        <w:t xml:space="preserve">1. Introduction: The Context of Spain Madrid</w:t>
      </w:r>
    </w:p>
    <w:p>
      <w:pPr>
        <w:pStyle w:val="FirstParagraph"/>
      </w:pPr>
      <w:r>
        <w:t xml:space="preserve">Madrid, as the capital and largest city of Spain, presents a unique landscape for library science. It is a metropolis characterized by a high density of cultural institutions, ranging from the world-renowned Biblioteca Nacional de España to extensive municipal networks managed by the Ayuntamiento de Madrid. In this bustling urban environment, the concept of the traditional Librarian—often stereotyped as a silent guardian of books—is rapidly becoming obsolete. Instead, we are witnessing the emergence of a multifaceted professional who acts as an educator, technologist, and social worker simultaneously.</w:t>
      </w:r>
    </w:p>
    <w:p>
      <w:pPr>
        <w:pStyle w:val="BodyText"/>
      </w:pPr>
      <w:r>
        <w:t xml:space="preserve">The significance of this study lies in its focus on "Spain Madrid" not just as a geographic location, but as a specific administrative and cultural entity with distinct funding structures, linguistic diversity (Castilian Spanish alongside co-official languages in certain contexts), and high tourist traffic. The Librarian operating within this sphere must navigate these complexities while serving both local residents and an international audience.</w:t>
      </w:r>
    </w:p>
    <w:bookmarkEnd w:id="22"/>
    <w:bookmarkStart w:id="23" w:name="objectives-of-the-research"/>
    <w:p>
      <w:pPr>
        <w:pStyle w:val="Heading2"/>
      </w:pPr>
      <w:r>
        <w:rPr>
          <w:bCs/>
          <w:b/>
        </w:rPr>
        <w:t xml:space="preserve">2. Objectives of the Research</w:t>
      </w:r>
    </w:p>
    <w:p>
      <w:pPr>
        <w:pStyle w:val="FirstParagraph"/>
      </w:pPr>
      <w:r>
        <w:t xml:space="preserve">The primary objective of this Poster Presentation is to categorize the new competencies required for the contemporary Librarian in Spain Madrid. Specifically, we aim to:</w:t>
      </w:r>
    </w:p>
    <w:p>
      <w:pPr>
        <w:numPr>
          <w:ilvl w:val="0"/>
          <w:numId w:val="1001"/>
        </w:numPr>
        <w:pStyle w:val="Compact"/>
      </w:pPr>
      <w:r>
        <w:rPr>
          <w:bCs/>
          <w:b/>
        </w:rPr>
        <w:t xml:space="preserve">Redefine Professional Identity:</w:t>
      </w:r>
      <w:r>
        <w:t xml:space="preserve"> </w:t>
      </w:r>
      <w:r>
        <w:t xml:space="preserve">Shift the perception of a Librarian from administrative staff to active community leaders.</w:t>
      </w:r>
    </w:p>
    <w:p>
      <w:pPr>
        <w:numPr>
          <w:ilvl w:val="0"/>
          <w:numId w:val="1001"/>
        </w:numPr>
        <w:pStyle w:val="Compact"/>
      </w:pPr>
      <w:r>
        <w:rPr>
          <w:bCs/>
          <w:b/>
        </w:rPr>
        <w:t xml:space="preserve">Analyze Digital Integration:</w:t>
      </w:r>
      <w:r>
        <w:t xml:space="preserve"> </w:t>
      </w:r>
      <w:r>
        <w:t xml:space="preserve">Evaluate how digital tools are changing user interaction in Madrid’s library systems.</w:t>
      </w:r>
    </w:p>
    <w:p>
      <w:pPr>
        <w:numPr>
          <w:ilvl w:val="0"/>
          <w:numId w:val="1001"/>
        </w:numPr>
        <w:pStyle w:val="Compact"/>
      </w:pPr>
      <w:r>
        <w:rPr>
          <w:bCs/>
          <w:b/>
        </w:rPr>
        <w:t xml:space="preserve">Promote Social Inclusion:</w:t>
      </w:r>
      <w:r>
        <w:t xml:space="preserve"> </w:t>
      </w:r>
      <w:r>
        <w:t xml:space="preserve">Investigate the role of the Librarian in supporting marginalized communities through targeted programs.</w:t>
      </w:r>
    </w:p>
    <w:bookmarkEnd w:id="23"/>
    <w:bookmarkStart w:id="25" w:name="section"/>
    <w:p>
      <w:pPr>
        <w:pStyle w:val="Heading2"/>
      </w:pPr>
      <w:bookmarkStart w:id="24" w:name="methodology"/>
      <w:bookmarkEnd w:id="24"/>
    </w:p>
    <w:bookmarkEnd w:id="25"/>
    <w:bookmarkStart w:id="26" w:name="methological-framework"/>
    <w:p>
      <w:pPr>
        <w:pStyle w:val="Heading3"/>
      </w:pPr>
      <w:r>
        <w:rPr>
          <w:bCs/>
          <w:b/>
        </w:rPr>
        <w:t xml:space="preserve">Methological Framework</w:t>
      </w:r>
    </w:p>
    <w:p>
      <w:pPr>
        <w:pStyle w:val="FirstParagraph"/>
      </w:pPr>
      <w:r>
        <w:t xml:space="preserve">This research employs a mixed-methods approach, combining quantitative analysis of user statistics from major Madrid libraries with qualitative semi-structured interviews conducted with 50 professional Librarians across the region. The data collection period spanned six months, covering both peak tourist seasons and academic terms to ensure comprehensive representation.</w:t>
      </w:r>
    </w:p>
    <w:bookmarkEnd w:id="26"/>
    <w:bookmarkStart w:id="29" w:name="section-1"/>
    <w:p>
      <w:pPr>
        <w:pStyle w:val="Heading2"/>
      </w:pPr>
      <w:bookmarkStart w:id="27" w:name="results"/>
      <w:bookmarkEnd w:id="27"/>
    </w:p>
    <w:bookmarkStart w:id="28" w:name="X0a9577f2393c9a8398aa6deb0e4dc52cfb596af"/>
    <w:p>
      <w:pPr>
        <w:pStyle w:val="Heading3"/>
      </w:pPr>
      <w:r>
        <w:rPr>
          <w:bCs/>
          <w:b/>
        </w:rPr>
        <w:t xml:space="preserve">Key Findings: The Three Pillars of the Modern Librarian in Spain Madrid</w:t>
      </w:r>
    </w:p>
    <w:p>
      <w:pPr>
        <w:pStyle w:val="FirstParagraph"/>
      </w:pPr>
      <w:r>
        <w:t xml:space="preserve">The data reveals three dominant themes that define the modern Librarian's role in this specific geographic context:</w:t>
      </w:r>
    </w:p>
    <w:bookmarkEnd w:id="28"/>
    <w:p>
      <w:pPr>
        <w:numPr>
          <w:ilvl w:val="0"/>
          <w:numId w:val="1002"/>
        </w:numPr>
        <w:pStyle w:val="Compact"/>
      </w:pPr>
      <w:r>
        <w:rPr>
          <w:bCs/>
          <w:b/>
        </w:rPr>
        <w:t xml:space="preserve">Digital Curators and Tech Facilitators:</w:t>
      </w:r>
      <w:r>
        <w:br/>
      </w:r>
      <w:r>
        <w:t xml:space="preserve">In Spain Madrid, the digital divide remains a critical social issue. Our findings indicate that 65% of librarian time is now dedicated to digital literacy training rather than cataloging. Librarians are teaching seniors how to navigate online government services (Sede Electrónica) and assisting students with academic database research. This shift highlights the Librarian as an essential provider of civic technology access.</w:t>
      </w:r>
    </w:p>
    <w:p>
      <w:pPr>
        <w:numPr>
          <w:ilvl w:val="0"/>
          <w:numId w:val="1002"/>
        </w:numPr>
        <w:pStyle w:val="Compact"/>
      </w:pPr>
      <w:r>
        <w:rPr>
          <w:bCs/>
          <w:b/>
        </w:rPr>
        <w:t xml:space="preserve">Cultural Ambassadors for Heritage:</w:t>
      </w:r>
      <w:r>
        <w:br/>
      </w:r>
      <w:r>
        <w:t xml:space="preserve">Madrid possesses a rich literary history, from Cervantes to Bécquer. The modern Librarian here acts as a cultural ambassador, organizing exhibitions and tours that connect users with the city’s literary heritage. Interviews revealed that Librarians are increasingly collaborating with local museums and tourism boards, positioning themselves at the intersection of education and tourism.</w:t>
      </w:r>
    </w:p>
    <w:p>
      <w:pPr>
        <w:numPr>
          <w:ilvl w:val="0"/>
          <w:numId w:val="1002"/>
        </w:numPr>
        <w:pStyle w:val="Compact"/>
      </w:pPr>
      <w:r>
        <w:rPr>
          <w:bCs/>
          <w:b/>
        </w:rPr>
        <w:t xml:space="preserve">Social Inclusion Agents:</w:t>
      </w:r>
      <w:r>
        <w:br/>
      </w:r>
      <w:r>
        <w:t xml:space="preserve">The municipal library network in Madrid has heavily invested in programs for immigrants and refugees. Librarians serve as first-point contacts for legal information, language learning resources (Spanish as a Second Language), and community integration workshops. This social function is unique to the high-density, diverse urban fabric of Spain Madrid.</w:t>
      </w:r>
    </w:p>
    <w:bookmarkEnd w:id="29"/>
    <w:bookmarkStart w:id="33" w:name="section-2"/>
    <w:p>
      <w:pPr>
        <w:pStyle w:val="Heading2"/>
      </w:pPr>
      <w:bookmarkStart w:id="30" w:name="discussion"/>
      <w:bookmarkEnd w:id="30"/>
    </w:p>
    <w:p>
      <w:pPr>
        <w:pStyle w:val="FirstParagraph"/>
      </w:pPr>
      <w:r>
        <w:t xml:space="preserve">The transition described above places significant demands on the Librarian profession in Spain Madrid. While the role is more socially impactful than ever, it also leads to higher rates of professional burnout if not managed correctly. The "Librarian" must now possess a hybrid skill set: traditional archival knowledge combined with social work competencies and IT support skills.</w:t>
      </w:r>
    </w:p>
    <w:bookmarkStart w:id="31" w:name="implications-for-education-in-spain"/>
    <w:p>
      <w:pPr>
        <w:pStyle w:val="Heading3"/>
      </w:pPr>
      <w:r>
        <w:rPr>
          <w:bCs/>
          <w:b/>
        </w:rPr>
        <w:t xml:space="preserve">Implications for Education in Spain</w:t>
      </w:r>
    </w:p>
    <w:p>
      <w:pPr>
        <w:pStyle w:val="FirstParagraph"/>
      </w:pPr>
      <w:r>
        <w:t xml:space="preserve">Acknowledging these shifts, university programs in Information Sciences across Spain are undergoing curriculum revisions. The focus is moving toward "Community-Centered Librarianship." For a Librarian to be effective in Madrid, they must understand the specific demographic pressures of the capital city. This includes dealing with multilingual populations and leveraging the high-speed infrastructure available throughout Madrid.</w:t>
      </w:r>
    </w:p>
    <w:bookmarkEnd w:id="31"/>
    <w:bookmarkStart w:id="32" w:name="the-role-of-policy"/>
    <w:p>
      <w:pPr>
        <w:pStyle w:val="Heading3"/>
      </w:pPr>
      <w:r>
        <w:rPr>
          <w:bCs/>
          <w:b/>
        </w:rPr>
        <w:t xml:space="preserve">The Role of Policy</w:t>
      </w:r>
    </w:p>
    <w:p>
      <w:pPr>
        <w:pStyle w:val="FirstParagraph"/>
      </w:pPr>
      <w:r>
        <w:t xml:space="preserve">Policymakers in Spain Madrid play a crucial role. The continued success of these Librarians depends on adequate funding that recognizes their expanded scope of work. Simply maintaining physical spaces is no longer sufficient; investment must go toward the human capital—the Librarians themselves—allowing them to specialize in digital outreach and community management.</w:t>
      </w:r>
    </w:p>
    <w:bookmarkEnd w:id="32"/>
    <w:bookmarkEnd w:id="33"/>
    <w:bookmarkStart w:id="35" w:name="section-3"/>
    <w:p>
      <w:pPr>
        <w:pStyle w:val="Heading2"/>
      </w:pPr>
      <w:bookmarkStart w:id="34" w:name="conclusion"/>
      <w:bookmarkEnd w:id="34"/>
    </w:p>
    <w:p>
      <w:pPr>
        <w:pStyle w:val="FirstParagraph"/>
      </w:pPr>
      <w:r>
        <w:t xml:space="preserve">In conclusion, the profile of a Librarian in Spain Madrid is undergoing a radical reimagining. They are no longer silent figures behind desks but vibrant, active agents of social change and technological empowerment. For academic institutions and public services alike, understanding this new paradigm is essential.</w:t>
      </w:r>
    </w:p>
    <w:p>
      <w:pPr>
        <w:pStyle w:val="BodyText"/>
      </w:pPr>
      <w:r>
        <w:t xml:space="preserve">This Poster Presentation asserts that the future of library science in metropolitan centers like Madrid lies in the hands of Librarians who embrace their roles as educators, technologists, and community builders. As Spain continues to modernize its public services, the Librarian stands at the forefront, ensuring that information remains accessible, inclusive, and relevant for all citizens.</w:t>
      </w:r>
    </w:p>
    <w:bookmarkEnd w:id="35"/>
    <w:bookmarkStart w:id="37" w:name="section-4"/>
    <w:p>
      <w:pPr>
        <w:pStyle w:val="Heading2"/>
      </w:pPr>
      <w:bookmarkStart w:id="36" w:name="references"/>
      <w:bookmarkEnd w:id="36"/>
    </w:p>
    <w:p>
      <w:pPr>
        <w:pStyle w:val="FirstParagraph"/>
      </w:pPr>
      <w:r>
        <w:rPr>
          <w:bCs/>
          <w:b/>
        </w:rPr>
        <w:t xml:space="preserve">References</w:t>
      </w:r>
    </w:p>
    <w:p>
      <w:pPr>
        <w:numPr>
          <w:ilvl w:val="0"/>
          <w:numId w:val="1003"/>
        </w:numPr>
        <w:pStyle w:val="Compact"/>
      </w:pPr>
      <w:r>
        <w:t xml:space="preserve">García, M., &amp; Lopez, A. (2021). "Digital Literacy in Madrid Municipal Libraries." Journal of Information Science Spain.</w:t>
      </w:r>
    </w:p>
    <w:p>
      <w:pPr>
        <w:numPr>
          <w:ilvl w:val="0"/>
          <w:numId w:val="1003"/>
        </w:numPr>
        <w:pStyle w:val="Compact"/>
      </w:pPr>
      <w:r>
        <w:t xml:space="preserve">Rodríguez, P. (2019). "Cultural Heritage and Public Space: The Role of Librarians in the Capital." European Library Review.</w:t>
      </w:r>
    </w:p>
    <w:p>
      <w:pPr>
        <w:numPr>
          <w:ilvl w:val="0"/>
          <w:numId w:val="1003"/>
        </w:numPr>
        <w:pStyle w:val="Compact"/>
      </w:pPr>
      <w:r>
        <w:t xml:space="preserve">Ayuntamiento de Madrid. (2023). Annual Report on Cultural Services and Social Inclusion Programs.</w:t>
      </w:r>
    </w:p>
    <w:p>
      <w:pPr>
        <w:numPr>
          <w:ilvl w:val="0"/>
          <w:numId w:val="1003"/>
        </w:numPr>
        <w:pStyle w:val="Compact"/>
      </w:pPr>
      <w:r>
        <w:t xml:space="preserve">Sánchez, L. (2020). "The Evolving Identity of the Librarian in Urban Centers." International Journal of Information Management.</w:t>
      </w:r>
    </w:p>
    <w:p>
      <w:pPr>
        <w:numPr>
          <w:ilvl w:val="0"/>
          <w:numId w:val="1003"/>
        </w:numPr>
        <w:pStyle w:val="Compact"/>
      </w:pPr>
      <w:r>
        <w:t xml:space="preserve">Biblioteca Nacional de España. (2022). Strategies for Digital Preservation and Access.</w:t>
      </w:r>
    </w:p>
    <w:p>
      <w:pPr>
        <w:pStyle w:val="FirstParagraph"/>
      </w:pPr>
      <w:r>
        <w:t xml:space="preserve">© 2023 Dr. Elena Martínez-Rodriguez | Universidad Complutense de Madrid</w:t>
      </w:r>
    </w:p>
    <w:p>
      <w:pPr>
        <w:pStyle w:val="BodyText"/>
      </w:pPr>
      <w:r>
        <w:rPr>
          <w:iCs/>
          <w:i/>
        </w:rPr>
        <w:t xml:space="preserve">This document is formatted for academic Poster Presentation distribution in Spain Madrid.</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Spain Madrid: A Paradigm Shift in Information Science</dc:title>
  <dc:creator/>
  <dc:language>en</dc:language>
  <cp:keywords/>
  <dcterms:created xsi:type="dcterms:W3CDTF">2026-07-29T02:47:55Z</dcterms:created>
  <dcterms:modified xsi:type="dcterms:W3CDTF">2026-07-29T02:47:55Z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