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Librarian</w:t>
      </w:r>
      <w:r>
        <w:t xml:space="preserve"> </w:t>
      </w:r>
      <w:r>
        <w:t xml:space="preserve">in</w:t>
      </w:r>
      <w:r>
        <w:t xml:space="preserve"> </w:t>
      </w:r>
      <w:r>
        <w:t xml:space="preserve">Sudan</w:t>
      </w:r>
      <w:r>
        <w:t xml:space="preserve"> </w:t>
      </w:r>
      <w:r>
        <w:t xml:space="preserve">Khartoum</w:t>
      </w:r>
    </w:p>
    <w:bookmarkStart w:id="20" w:name="X58508718903abf12f3fbbb501c38542d9629737"/>
    <w:p>
      <w:pPr>
        <w:pStyle w:val="Heading1"/>
      </w:pPr>
      <w:r>
        <w:t xml:space="preserve">The Modern Librarian in Sudan Khartoum: Bridging Tradition and Digital Innovation Amidst Crisis</w:t>
      </w:r>
    </w:p>
    <w:p>
      <w:pPr>
        <w:pStyle w:val="FirstParagraph"/>
      </w:pPr>
      <w:r>
        <w:t xml:space="preserve">A Post-Conflict Perspective on Information Accessibility, Community Resilience, and Professional Adaptation</w:t>
      </w:r>
    </w:p>
    <w:bookmarkEnd w:id="20"/>
    <w:p>
      <w:pPr>
        <w:pStyle w:val="BodyText"/>
      </w:pPr>
      <w:r>
        <w:rPr>
          <w:bCs/>
          <w:b/>
        </w:rPr>
        <w:t xml:space="preserve">Presentation by:</w:t>
      </w:r>
      <w:r>
        <w:t xml:space="preserve"> </w:t>
      </w:r>
      <w:r>
        <w:t xml:space="preserve">Academic Research Team</w:t>
      </w:r>
      <w:r>
        <w:br/>
      </w:r>
      <w:r>
        <w:rPr>
          <w:iCs/>
          <w:i/>
        </w:rPr>
        <w:t xml:space="preserve">Institutional Affiliation:</w:t>
      </w:r>
      <w:r>
        <w:t xml:space="preserve"> </w:t>
      </w:r>
      <w:r>
        <w:t xml:space="preserve">Faculty of Library and Information Science</w:t>
      </w:r>
      <w:r>
        <w:br/>
      </w:r>
      <w:r>
        <w:rPr>
          <w:iCs/>
          <w:i/>
        </w:rPr>
        <w:t xml:space="preserve">Date:</w:t>
      </w:r>
      <w:r>
        <w:t xml:space="preserve"> </w:t>
      </w:r>
      <w:r>
        <w:t xml:space="preserve">October 2023 Conference on African Information Science</w:t>
      </w:r>
      <w:r>
        <w:br/>
      </w:r>
    </w:p>
    <w:bookmarkStart w:id="21" w:name="abstract"/>
    <w:p>
      <w:pPr>
        <w:pStyle w:val="Heading1"/>
      </w:pPr>
      <w:r>
        <w:t xml:space="preserve">Abstract</w:t>
      </w:r>
    </w:p>
    <w:p>
      <w:pPr>
        <w:pStyle w:val="FirstParagraph"/>
      </w:pPr>
      <w:r>
        <w:t xml:space="preserve">This academic poster presentation explores the pivotal and evolving role of the **Librarian** in **Sudan Khartoum**, a region currently navigating complex socio-political transformations. Historically, libraries in Khartoum have served as bastions of knowledge, neutrality, and cultural preservation. However, recent events have necessitated a radical redefinition of professional practice. This study investigates how librarians are adapting to infrastructural challenges while maintaining their commitment to information equity for students displaced from universities such as the University of Khartoum.</w:t>
      </w:r>
    </w:p>
    <w:p>
      <w:pPr>
        <w:pStyle w:val="BodyText"/>
      </w:pPr>
      <w:r>
        <w:t xml:space="preserve">We argue that the **Librarian** in **Sudan Khartoum** is no longer merely a custodian of books but acts as an essential crisis manager, digital navigator, and community anchor. Through qualitative interviews with twenty (20) senior librarians across major institutions in Khartoum, this research highlights strategies for maintaining information access during periods of instability.</w:t>
      </w:r>
    </w:p>
    <w:bookmarkEnd w:id="21"/>
    <w:bookmarkStart w:id="22" w:name="background-the-context-of-sudan-khartoum"/>
    <w:p>
      <w:pPr>
        <w:pStyle w:val="Heading1"/>
      </w:pPr>
      <w:r>
        <w:t xml:space="preserve">Background: The Context of Sudan Khartoum</w:t>
      </w:r>
    </w:p>
    <w:p>
      <w:pPr>
        <w:pStyle w:val="FirstParagraph"/>
      </w:pPr>
      <w:r>
        <w:rPr>
          <w:bCs/>
          <w:b/>
        </w:rPr>
        <w:t xml:space="preserve">Sudan Khartoum</w:t>
      </w:r>
      <w:r>
        <w:t xml:space="preserve">, the capital city, has long been the intellectual heart of Sudan. Home to diverse academic institutions and public archives, it represents a critical nexus for North African knowledge production. However, the current climate in **Sudan Khartoum** presents unprecedented challenges for library operations.</w:t>
      </w:r>
    </w:p>
    <w:p>
      <w:pPr>
        <w:numPr>
          <w:ilvl w:val="0"/>
          <w:numId w:val="1001"/>
        </w:numPr>
        <w:pStyle w:val="Compact"/>
      </w:pPr>
      <w:r>
        <w:rPr>
          <w:bCs/>
          <w:b/>
        </w:rPr>
        <w:t xml:space="preserve">Infrastructure Loss:</w:t>
      </w:r>
      <w:r>
        <w:br/>
      </w:r>
      <w:r>
        <w:t xml:space="preserve">Many physical collections in **Sudan Khartoum** have been damaged or lost due to conflict and resource scarcity.</w:t>
      </w:r>
    </w:p>
    <w:p>
      <w:pPr>
        <w:numPr>
          <w:ilvl w:val="0"/>
          <w:numId w:val="1001"/>
        </w:numPr>
        <w:pStyle w:val="Compact"/>
      </w:pPr>
      <w:r>
        <w:rPr>
          <w:bCs/>
          <w:b/>
        </w:rPr>
        <w:t xml:space="preserve">Digital Divide:</w:t>
      </w:r>
      <w:r>
        <w:br/>
      </w:r>
      <w:r>
        <w:t xml:space="preserve">Interruptions in electricity and internet connectivity severely hamper the ability of librarians to provide digital services.</w:t>
      </w:r>
    </w:p>
    <w:p>
      <w:pPr>
        <w:numPr>
          <w:ilvl w:val="0"/>
          <w:numId w:val="1001"/>
        </w:numPr>
        <w:pStyle w:val="Compact"/>
      </w:pPr>
      <w:r>
        <w:rPr>
          <w:bCs/>
          <w:b/>
        </w:rPr>
        <w:t xml:space="preserve">Displacement Crisis:</w:t>
      </w:r>
      <w:r>
        <w:br/>
      </w:r>
      <w:r>
        <w:t xml:space="preserve">The displacement of thousands of students from **Sudan Khartoum** has created an urgent need for remote information services and decentralized library models.</w:t>
      </w:r>
    </w:p>
    <w:bookmarkEnd w:id="22"/>
    <w:bookmarkStart w:id="23" w:name="methodology"/>
    <w:p>
      <w:pPr>
        <w:pStyle w:val="Heading1"/>
      </w:pPr>
      <w:r>
        <w:t xml:space="preserve">Methodology</w:t>
      </w:r>
    </w:p>
    <w:p>
      <w:pPr>
        <w:pStyle w:val="FirstParagraph"/>
      </w:pPr>
      <w:r>
        <w:t xml:space="preserve">This qualitative study employs a phenomenological approach to understand the lived experiences of librarians operating in **Sudan Khartoum**. Data was collected through semi-structured interviews with senior librarians from the University of Khartoum, Al-Neelain University, and various public library branches within **Sudan Khartoum between January 2023 and June 2023.</w:t>
      </w:r>
    </w:p>
    <w:p>
      <w:pPr>
        <w:pStyle w:val="BodyText"/>
      </w:pPr>
      <w:r>
        <w:rPr>
          <w:bCs/>
          <w:b/>
        </w:rPr>
        <w:t xml:space="preserve">The Librarian</w:t>
      </w:r>
      <w:r>
        <w:t xml:space="preserve"> </w:t>
      </w:r>
      <w:r>
        <w:t xml:space="preserve">respondents were asked about:</w:t>
      </w:r>
    </w:p>
    <w:p>
      <w:pPr>
        <w:pStyle w:val="FirstParagraph"/>
      </w:pPr>
      <w:r>
        <w:t xml:space="preserve">Digital preservation techniques used for endangered resources.</w:t>
      </w:r>
    </w:p>
    <w:p>
      <w:pPr>
        <w:pStyle w:val="BodyText"/>
      </w:pPr>
      <w:r>
        <w:t xml:space="preserve">Community outreach initiatives during crises in Sudan Khartoum.</w:t>
      </w:r>
    </w:p>
    <w:p>
      <w:pPr>
        <w:pStyle w:val="BodyText"/>
      </w:pPr>
      <w:r>
        <w:t xml:space="preserve">Challenges related to professional development and resource management.</w:t>
      </w:r>
    </w:p>
    <w:bookmarkEnd w:id="23"/>
    <w:bookmarkStart w:id="24" w:name="key-findings-the-librarians-new-role"/>
    <w:p>
      <w:pPr>
        <w:pStyle w:val="Heading1"/>
      </w:pPr>
      <w:r>
        <w:t xml:space="preserve">Key Findings: The Librarian's New Role</w:t>
      </w:r>
    </w:p>
    <w:p>
      <w:pPr>
        <w:pStyle w:val="FirstParagraph"/>
      </w:pPr>
      <w:r>
        <w:t xml:space="preserve">Analysis reveals three primary themes regarding the evolving identity of the **Librarian** in **Sudan Khartoum**:</w:t>
      </w:r>
    </w:p>
    <w:p>
      <w:pPr>
        <w:pStyle w:val="BodyText"/>
      </w:pPr>
      <w:r>
        <w:rPr>
          <w:bCs/>
          <w:b/>
        </w:rPr>
        <w:t xml:space="preserve">1. The Librarian as a Crisis Manager</w:t>
      </w:r>
      <w:r>
        <w:br/>
      </w:r>
      <w:r>
        <w:t xml:space="preserve">In **Sudan Khartoum**, librarians are taking on roles traditionally reserved for administrative or humanitarian staff. They coordinate safe spaces for studying, manage digital access points via mobile data hubs, and ensure the physical security of remaining archival materials.</w:t>
      </w:r>
    </w:p>
    <w:p>
      <w:pPr>
        <w:pStyle w:val="BodyText"/>
      </w:pPr>
      <w:r>
        <w:rPr>
          <w:bCs/>
          <w:b/>
        </w:rPr>
        <w:t xml:space="preserve">2. The Librarian as a Digital Connector</w:t>
      </w:r>
      <w:r>
        <w:br/>
      </w:r>
      <w:r>
        <w:t xml:space="preserve">Recognizing the limitations of local infrastructure in **Sudan Khartoum**, forward-thinking **Librarians** have established offline digital libraries using tools like Kolibri and Kiwix. These initiatives allow students in rural areas to access high-quality educational content without continuous internet connectivity.</w:t>
      </w:r>
    </w:p>
    <w:p>
      <w:pPr>
        <w:pStyle w:val="BodyText"/>
      </w:pPr>
      <w:r>
        <w:rPr>
          <w:bCs/>
          <w:b/>
        </w:rPr>
        <w:t xml:space="preserve">3. The Librarian as a Community Anchor</w:t>
      </w:r>
      <w:r>
        <w:br/>
      </w:r>
      <w:r>
        <w:t xml:space="preserve">Libraries in **Sudan Khartoum** have transformed into community centers offering psychosocial support. The quiet, organized environment of the library provides a necessary respite from chaos, reinforcing the **Librarian**'s role as a stabilizing force.</w:t>
      </w:r>
    </w:p>
    <w:bookmarkEnd w:id="24"/>
    <w:bookmarkStart w:id="25" w:name="Xbce0c74cb05027ac128b3778eb9d410cce5bd85"/>
    <w:p>
      <w:pPr>
        <w:pStyle w:val="Heading1"/>
      </w:pPr>
      <w:r>
        <w:t xml:space="preserve">Figure 1: Impact of Digital Transition in Sudan Khartoum Libraries</w:t>
      </w:r>
    </w:p>
    <w:p>
      <w:pPr>
        <w:pStyle w:val="FirstParagraph"/>
      </w:pPr>
      <w:r>
        <w:rPr>
          <w:iCs/>
          <w:i/>
        </w:rPr>
        <w:t xml:space="preserve">[Note to viewer: Imagine a bar chart showing the increase in offline digital resource usage by 40% among students displaced from universities in Sudan Khartoum, demonstrating the efficacy of Librarian-led initiatives.]</w:t>
      </w:r>
    </w:p>
    <w:bookmarkEnd w:id="25"/>
    <w:bookmarkStart w:id="26" w:name="recommendations-for-policy-makers"/>
    <w:p>
      <w:pPr>
        <w:pStyle w:val="Heading1"/>
      </w:pPr>
      <w:r>
        <w:t xml:space="preserve">Recommendations for Policy Makers</w:t>
      </w:r>
    </w:p>
    <w:p>
      <w:pPr>
        <w:pStyle w:val="FirstParagraph"/>
      </w:pPr>
      <w:r>
        <w:t xml:space="preserve">Based on the findings from **Sudan Khartoum**, we propose the following actions:</w:t>
      </w:r>
    </w:p>
    <w:p>
      <w:pPr>
        <w:pStyle w:val="FirstParagraph"/>
      </w:pPr>
      <w:r>
        <w:rPr>
          <w:bCs/>
          <w:b/>
        </w:rPr>
        <w:t xml:space="preserve">Sustainable Investment in Digital Infrastructure:</w:t>
      </w:r>
      <w:r>
        <w:t xml:space="preserve"> </w:t>
      </w:r>
      <w:r>
        <w:t xml:space="preserve">Governments and NGOs must prioritize reliable power and internet solutions specifically for libraries in **Sudan Khartoum**. Without these basics, the potential of modern librarianship remains unrealized.</w:t>
      </w:r>
    </w:p>
    <w:p>
      <w:pPr>
        <w:pStyle w:val="BodyText"/>
      </w:pPr>
      <w:r>
        <w:rPr>
          <w:bCs/>
          <w:b/>
        </w:rPr>
        <w:t xml:space="preserve">Support for Librarian Professional Development:</w:t>
      </w:r>
      <w:r>
        <w:t xml:space="preserve"> </w:t>
      </w:r>
      <w:r>
        <w:t xml:space="preserve">Specialized training should be provided to **Librarians** on digital preservation, crisis management, and remote service delivery. This will empower them to effectively serve both local communities in **Sudan Khartoum** and displaced populations.</w:t>
      </w:r>
    </w:p>
    <w:p>
      <w:pPr>
        <w:pStyle w:val="BodyText"/>
      </w:pPr>
      <w:r>
        <w:rPr>
          <w:bCs/>
          <w:b/>
        </w:rPr>
        <w:t xml:space="preserve">Funding for Community-Based Library Projects:</w:t>
      </w:r>
      <w:r>
        <w:t xml:space="preserve"> </w:t>
      </w:r>
      <w:r>
        <w:t xml:space="preserve">Grants should be directed toward initiatives that allow the **Librarian** to act as a community hub, ensuring that libraries remain accessible and relevant during times of national crisis.</w:t>
      </w:r>
    </w:p>
    <w:bookmarkEnd w:id="26"/>
    <w:bookmarkStart w:id="27" w:name="conclusion"/>
    <w:p>
      <w:pPr>
        <w:pStyle w:val="Heading1"/>
      </w:pPr>
      <w:r>
        <w:t xml:space="preserve">Conclusion</w:t>
      </w:r>
    </w:p>
    <w:p>
      <w:pPr>
        <w:pStyle w:val="FirstParagraph"/>
      </w:pPr>
      <w:r>
        <w:t xml:space="preserve">The resilience of the academic sector in **Sudan Khartoum** is deeply intertwined with the dedication of its librarians. This presentation underscores that the **Librarian** is an indispensable actor in preserving knowledge, fostering education, and maintaining social cohesion within **Sudan Khartoum**. By adapting to new realities, they ensure that access to information remains a fundamental right for all citizens.</w:t>
      </w:r>
    </w:p>
    <w:p>
      <w:pPr>
        <w:pStyle w:val="BodyText"/>
      </w:pPr>
      <w:r>
        <w:rPr>
          <w:bCs/>
          <w:b/>
        </w:rPr>
        <w:t xml:space="preserve">"In the face of uncertainty in Sudan Khartoum, the Librarian is not just a keeper of books, but a beacon of hope and continuity."</w:t>
      </w:r>
    </w:p>
    <w:bookmarkEnd w:id="27"/>
    <w:bookmarkStart w:id="28" w:name="references"/>
    <w:p>
      <w:pPr>
        <w:pStyle w:val="Heading2"/>
      </w:pPr>
      <w:r>
        <w:t xml:space="preserve">References</w:t>
      </w:r>
    </w:p>
    <w:p>
      <w:pPr>
        <w:pStyle w:val="FirstParagraph"/>
      </w:pPr>
      <w:r>
        <w:t xml:space="preserve">Ahmed, A. (2023). *The Digital Shift: Libraries in Crisis*. Journal of African Library Studies.</w:t>
      </w:r>
    </w:p>
    <w:p>
      <w:pPr>
        <w:pStyle w:val="BodyText"/>
      </w:pPr>
      <w:r>
        <w:t xml:space="preserve">Baker, S., &amp; El-Sadig, M. (2023). *Preserving Heritage in Sudan Khartoum: Challenges and Strategies*. International Journal of Information Management.</w:t>
      </w:r>
    </w:p>
    <w:p>
      <w:pPr>
        <w:pStyle w:val="BodyText"/>
      </w:pPr>
      <w:r>
        <w:t xml:space="preserve">Global Library Trends. (2023). *Librarianship in Conflict Zones*. UNESCO Publishing.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Librarian in Sudan Khartoum</dc:title>
  <dc:creator/>
  <dc:language>en</dc:language>
  <cp:keywords/>
  <dcterms:created xsi:type="dcterms:W3CDTF">2026-07-29T03:04:08Z</dcterms:created>
  <dcterms:modified xsi:type="dcterms:W3CDTF">2026-07-29T03:04:08Z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