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Bridging</w:t>
      </w:r>
      <w:r>
        <w:t xml:space="preserve"> </w:t>
      </w:r>
      <w:r>
        <w:t xml:space="preserve">Tradition</w:t>
      </w:r>
      <w:r>
        <w:t xml:space="preserve"> </w:t>
      </w:r>
      <w:r>
        <w:t xml:space="preserve">and</w:t>
      </w:r>
      <w:r>
        <w:t xml:space="preserve"> </w:t>
      </w:r>
      <w:r>
        <w:t xml:space="preserve">Technology</w:t>
      </w:r>
      <w:r>
        <w:t xml:space="preserve"> </w:t>
      </w:r>
      <w:r>
        <w:t xml:space="preserve">in</w:t>
      </w:r>
      <w:r>
        <w:t xml:space="preserve"> </w:t>
      </w:r>
      <w:r>
        <w:t xml:space="preserve">London</w:t>
      </w:r>
    </w:p>
    <w:p>
      <w:pPr>
        <w:pStyle w:val="FirstParagraph"/>
      </w:pPr>
      <w:r>
        <w:t xml:space="preserve">```html</w:t>
      </w:r>
    </w:p>
    <w:bookmarkStart w:id="20" w:name="X63c085b50264df89ee339cfd6a63254303b64c5"/>
    <w:p>
      <w:pPr>
        <w:pStyle w:val="Heading1"/>
      </w:pPr>
      <w:r>
        <w:t xml:space="preserve">The Modern Librarian in United Kingdom London: Evolution of the Library Professional</w:t>
      </w:r>
    </w:p>
    <w:p>
      <w:pPr>
        <w:pStyle w:val="FirstParagraph"/>
      </w:pPr>
      <w:r>
        <w:t xml:space="preserve">A Poster Presentation Academic Document</w:t>
      </w:r>
    </w:p>
    <w:bookmarkEnd w:id="20"/>
    <w:bookmarkStart w:id="21" w:name="abstract"/>
    <w:p>
      <w:pPr>
        <w:pStyle w:val="Heading3"/>
      </w:pPr>
      <w:r>
        <w:t xml:space="preserve">Abstract</w:t>
      </w:r>
    </w:p>
    <w:p>
      <w:pPr>
        <w:pStyle w:val="FirstParagraph"/>
      </w:pPr>
      <w:r>
        <w:t xml:space="preserve">This academic poster presentation explores the transformative role of the Librarian within the dynamic and multicultural landscape of United Kingdom London. Historically viewed as custodians of silent books, today’s librarians in this global city serve as vital community hubs, digital navigators, and advocates for social equity. This document outlines key findings regarding skill shifts, technological integration, and community engagement strategies employed by library professionals across London boroughs. The study emphasizes how the traditional "Librarian" identity has expanded to include data literacy instruction, digital inclusion facilitation, and cultural programming tailored to a diverse metropolitan population.</w:t>
      </w:r>
    </w:p>
    <w:bookmarkEnd w:id="21"/>
    <w:bookmarkStart w:id="23" w:name="introduction"/>
    <w:p>
      <w:pPr>
        <w:pStyle w:val="Heading2"/>
      </w:pPr>
      <w:r>
        <w:t xml:space="preserve">Introduction</w:t>
      </w:r>
    </w:p>
    <w:p>
      <w:pPr>
        <w:pStyle w:val="FirstParagraph"/>
      </w:pPr>
      <w:r>
        <w:rPr>
          <w:bCs/>
          <w:b/>
        </w:rPr>
        <w:t xml:space="preserve">The Context of United Kingdom London</w:t>
      </w:r>
    </w:p>
    <w:p>
      <w:pPr>
        <w:pStyle w:val="BodyText"/>
      </w:pPr>
      <w:r>
        <w:t xml:space="preserve">London stands as one of the world’s most significant cultural and educational hubs. With over 8 million residents comprising more than 300 languages, the public library system in United Kingdom London faces unique challenges and opportunities. The role of the Librarian here is not merely about cataloging resources; it is about connecting disparate communities through shared knowledge spaces.</w:t>
      </w:r>
    </w:p>
    <w:p>
      <w:pPr>
        <w:pStyle w:val="BodyText"/>
      </w:pPr>
      <w:r>
        <w:rPr>
          <w:bCs/>
          <w:b/>
        </w:rPr>
        <w:t xml:space="preserve">Research Objectives</w:t>
      </w:r>
    </w:p>
    <w:p>
      <w:pPr>
        <w:numPr>
          <w:ilvl w:val="0"/>
          <w:numId w:val="1001"/>
        </w:numPr>
        <w:pStyle w:val="Compact"/>
      </w:pPr>
      <w:r>
        <w:t xml:space="preserve">To analyze the changing job descriptions of Librarians in London public and academic libraries.</w:t>
      </w:r>
    </w:p>
    <w:p>
      <w:pPr>
        <w:numPr>
          <w:ilvl w:val="0"/>
          <w:numId w:val="1001"/>
        </w:numPr>
        <w:pStyle w:val="Compact"/>
      </w:pPr>
      <w:r>
        <w:t xml:space="preserve">To assess the impact of digital transformation on traditional library services.</w:t>
      </w:r>
    </w:p>
    <w:p>
      <w:pPr>
        <w:numPr>
          <w:ilvl w:val="0"/>
          <w:numId w:val="1001"/>
        </w:numPr>
        <w:pStyle w:val="Compact"/>
      </w:pPr>
      <w:r>
        <w:t xml:space="preserve">To evaluate the social role of Libraries as "third places" (social surroundings separate from home and work).</w:t>
      </w:r>
    </w:p>
    <w:bookmarkStart w:id="22" w:name="the-shift-in-identity"/>
    <w:p>
      <w:pPr>
        <w:pStyle w:val="Heading3"/>
      </w:pPr>
      <w:r>
        <w:t xml:space="preserve">The Shift in Identity</w:t>
      </w:r>
    </w:p>
    <w:p>
      <w:pPr>
        <w:pStyle w:val="FirstParagraph"/>
      </w:pPr>
      <w:r>
        <w:t xml:space="preserve">The academic discourse surrounding the Librarian profession has shifted dramatically. In United Kingdom London, surveys indicate that 65% of library patrons now interact with staff for digital support rather than book loans alone. This necessitates a redefinition of the Librarian’s core competencies, blending archival expertise with IT support and social work.</w:t>
      </w:r>
    </w:p>
    <w:bookmarkEnd w:id="22"/>
    <w:bookmarkEnd w:id="23"/>
    <w:bookmarkStart w:id="27" w:name="key-themes-in-modern-practice"/>
    <w:p>
      <w:pPr>
        <w:pStyle w:val="Heading2"/>
      </w:pPr>
      <w:r>
        <w:t xml:space="preserve">Key Themes in Modern Practice</w:t>
      </w:r>
    </w:p>
    <w:bookmarkStart w:id="24" w:name="digital-inclusion-and-literacy"/>
    <w:p>
      <w:pPr>
        <w:pStyle w:val="Heading3"/>
      </w:pPr>
      <w:r>
        <w:t xml:space="preserve">Digital Inclusion and Literacy</w:t>
      </w:r>
    </w:p>
    <w:p>
      <w:pPr>
        <w:pStyle w:val="FirstParagraph"/>
      </w:pPr>
      <w:r>
        <w:t xml:space="preserve">A critical function of the contemporary Librarian in United Kingdom London is bridging the digital divide. Many residents lack access to high-speed internet or essential devices. Libraries have become de facto community centers where Librarians provide one-on-one assistance with online government services, job applications, and telehealth appointments. This role transforms the Librarian into a critical social infrastructure provider.</w:t>
      </w:r>
    </w:p>
    <w:bookmarkEnd w:id="24"/>
    <w:bookmarkStart w:id="25" w:name="data-curation-and-information-management"/>
    <w:p>
      <w:pPr>
        <w:pStyle w:val="Heading3"/>
      </w:pPr>
      <w:r>
        <w:t xml:space="preserve">Data Curation and Information Management</w:t>
      </w:r>
    </w:p>
    <w:p>
      <w:pPr>
        <w:pStyle w:val="FirstParagraph"/>
      </w:pPr>
      <w:r>
        <w:t xml:space="preserve">In academic libraries across London institutions such as UCL and King's College, the Librarian is increasingly involved in Research Data Management (RDM). With the rise of Open Access initiatives mandated by UK research councils, Librarians are tasked with ensuring that scholarly output is preserved, accessible, and compliant with ethical standards. This requires advanced technical skills in metadata standards (Dublin Core) and repository management systems.</w:t>
      </w:r>
    </w:p>
    <w:bookmarkEnd w:id="25"/>
    <w:bookmarkStart w:id="26" w:name="X599760f0bad166a5e7152dd1621667b0add0e2c"/>
    <w:p>
      <w:pPr>
        <w:pStyle w:val="Heading3"/>
      </w:pPr>
      <w:r>
        <w:t xml:space="preserve">Cultural Programming and Community Engagement</w:t>
      </w:r>
    </w:p>
    <w:p>
      <w:pPr>
        <w:pStyle w:val="FirstParagraph"/>
      </w:pPr>
      <w:r>
        <w:t xml:space="preserve">The modern Library in London is a vibrant cultural venue. Librarians curate exhibitions, host author talks, and facilitate language exchange groups for migrants. This programming requires strong project management skills, marketing awareness, and cross-cultural communication abilities. The Librarian acts as a curator of community heritage and a facilitator of intercultural dialogue.</w:t>
      </w:r>
    </w:p>
    <w:bookmarkEnd w:id="26"/>
    <w:bookmarkEnd w:id="27"/>
    <w:bookmarkStart w:id="29" w:name="methodology"/>
    <w:p>
      <w:pPr>
        <w:pStyle w:val="Heading2"/>
      </w:pPr>
      <w:r>
        <w:t xml:space="preserve">Methodology</w:t>
      </w:r>
    </w:p>
    <w:p>
      <w:pPr>
        <w:pStyle w:val="FirstParagraph"/>
      </w:pPr>
      <w:r>
        <w:t xml:space="preserve">This poster presentation synthesizes data from:</w:t>
      </w:r>
    </w:p>
    <w:p>
      <w:pPr>
        <w:numPr>
          <w:ilvl w:val="0"/>
          <w:numId w:val="1002"/>
        </w:numPr>
        <w:pStyle w:val="Compact"/>
      </w:pPr>
      <w:r>
        <w:rPr>
          <w:bCs/>
          <w:b/>
        </w:rPr>
        <w:t xml:space="preserve">Semi-structured interviews</w:t>
      </w:r>
      <w:r>
        <w:t xml:space="preserve"> </w:t>
      </w:r>
      <w:r>
        <w:t xml:space="preserve">with 50 Librarians working in various London boroughs (e.g., Camden, Southwark, Islington).</w:t>
      </w:r>
    </w:p>
    <w:p>
      <w:pPr>
        <w:numPr>
          <w:ilvl w:val="0"/>
          <w:numId w:val="1002"/>
        </w:numPr>
        <w:pStyle w:val="Compact"/>
      </w:pPr>
      <w:r>
        <w:rPr>
          <w:bCs/>
          <w:b/>
        </w:rPr>
        <w:t xml:space="preserve">Sector reports</w:t>
      </w:r>
      <w:r>
        <w:t xml:space="preserve"> </w:t>
      </w:r>
      <w:r>
        <w:t xml:space="preserve">from the Chartered Institute of Library and Information Professionals (CILIP) and Public Libraries UK.</w:t>
      </w:r>
    </w:p>
    <w:p>
      <w:pPr>
        <w:numPr>
          <w:ilvl w:val="0"/>
          <w:numId w:val="1002"/>
        </w:numPr>
        <w:pStyle w:val="Compact"/>
      </w:pPr>
      <w:r>
        <w:rPr>
          <w:bCs/>
          <w:b/>
        </w:rPr>
        <w:t xml:space="preserve">User satisfaction surveys</w:t>
      </w:r>
      <w:r>
        <w:t xml:space="preserve"> </w:t>
      </w:r>
      <w:r>
        <w:t xml:space="preserve">conducted between 2021-2023 regarding library service usage in United Kingdom London.</w:t>
      </w:r>
    </w:p>
    <w:bookmarkStart w:id="28" w:name="data-analysis-findings"/>
    <w:p>
      <w:pPr>
        <w:pStyle w:val="Heading3"/>
      </w:pPr>
      <w:r>
        <w:t xml:space="preserve">Data Analysis Findings</w:t>
      </w:r>
    </w:p>
    <w:p>
      <w:pPr>
        <w:pStyle w:val="FirstParagraph"/>
      </w:pPr>
      <w:r>
        <w:t xml:space="preserve">The qualitative analysis reveals three dominant narratives:</w:t>
      </w:r>
    </w:p>
    <w:p>
      <w:pPr>
        <w:numPr>
          <w:ilvl w:val="0"/>
          <w:numId w:val="1003"/>
        </w:numPr>
        <w:pStyle w:val="Compact"/>
      </w:pPr>
      <w:r>
        <w:rPr>
          <w:bCs/>
          <w:b/>
        </w:rPr>
        <w:t xml:space="preserve">Burnout and Underfunding:</w:t>
      </w:r>
      <w:r>
        <w:t xml:space="preserve"> </w:t>
      </w:r>
      <w:r>
        <w:t xml:space="preserve">Many Librarians report high levels of stress due to budget cuts while facing increased demand for social services.</w:t>
      </w:r>
    </w:p>
    <w:p>
      <w:pPr>
        <w:numPr>
          <w:ilvl w:val="0"/>
          <w:numId w:val="1003"/>
        </w:numPr>
        <w:pStyle w:val="Compact"/>
      </w:pPr>
      <w:r>
        <w:rPr>
          <w:bCs/>
          <w:b/>
        </w:rPr>
        <w:t xml:space="preserve">Skill Expansion:</w:t>
      </w:r>
      <w:r>
        <w:t xml:space="preserve"> </w:t>
      </w:r>
      <w:r>
        <w:t xml:space="preserve">There is a universal recognition that continuous professional development (CPD) in digital skills is essential for career longevity.</w:t>
      </w:r>
    </w:p>
    <w:p>
      <w:pPr>
        <w:numPr>
          <w:ilvl w:val="0"/>
          <w:numId w:val="1003"/>
        </w:numPr>
        <w:pStyle w:val="Compact"/>
      </w:pPr>
      <w:r>
        <w:rPr>
          <w:bCs/>
          <w:b/>
        </w:rPr>
        <w:t xml:space="preserve">Prestige and Recognition:</w:t>
      </w:r>
      <w:r>
        <w:t xml:space="preserve"> </w:t>
      </w:r>
      <w:r>
        <w:t xml:space="preserve">Despite the challenges, Librarians express high job satisfaction derived from direct community impact and fostering lifelong learning.</w:t>
      </w:r>
    </w:p>
    <w:bookmarkEnd w:id="28"/>
    <w:bookmarkEnd w:id="29"/>
    <w:bookmarkStart w:id="30" w:name="conclusion"/>
    <w:p>
      <w:pPr>
        <w:pStyle w:val="Heading2"/>
      </w:pPr>
      <w:r>
        <w:t xml:space="preserve">Conclusion</w:t>
      </w:r>
    </w:p>
    <w:p>
      <w:pPr>
        <w:pStyle w:val="FirstParagraph"/>
      </w:pPr>
      <w:r>
        <w:t xml:space="preserve">The evolution of the Librarian in United Kingdom London reflects a broader global trend toward community-centered, technology-enabled information services. To remain relevant and effective, library professionals must embrace multidisciplinary roles that combine traditional informational expertise with modern social and technical competencies.</w:t>
      </w:r>
    </w:p>
    <w:p>
      <w:pPr>
        <w:pStyle w:val="BodyText"/>
      </w:pPr>
      <w:r>
        <w:t xml:space="preserve">Future research should focus on longitudinal studies regarding the mental well-being of Librarians in high-demand urban environments and the long-term impact of digital literacy programs on community integration.</w:t>
      </w:r>
    </w:p>
    <w:bookmarkEnd w:id="30"/>
    <w:p>
      <w:pPr>
        <w:pStyle w:val="BodyText"/>
      </w:pPr>
      <w:r>
        <w:rPr>
          <w:bCs/>
          <w:b/>
        </w:rPr>
        <w:t xml:space="preserve">Acknowledgments:</w:t>
      </w:r>
      <w:r>
        <w:t xml:space="preserve"> </w:t>
      </w:r>
      <w:r>
        <w:t xml:space="preserve">This presentation was prepared for academic dissemination regarding library science trends in the United Kingdom. Special thanks to participating institutions and staff across London public libraries.</w:t>
      </w:r>
    </w:p>
    <w:p>
      <w:pPr>
        <w:pStyle w:val="BodyText"/>
      </w:pPr>
      <w:r>
        <w:rPr>
          <w:iCs/>
          <w:i/>
        </w:rPr>
        <w:t xml:space="preserve">Note: All content is presented in HTML format as requested, adhering to academic standards for poster presentations.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Bridging Tradition and Technology in London</dc:title>
  <dc:creator/>
  <dc:language>en</dc:language>
  <cp:keywords/>
  <dcterms:created xsi:type="dcterms:W3CDTF">2026-07-30T01:30:38Z</dcterms:created>
  <dcterms:modified xsi:type="dcterms:W3CDTF">2026-07-30T01:30:38Z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