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Information</w:t>
      </w:r>
      <w:r>
        <w:t xml:space="preserve"> </w:t>
      </w:r>
      <w:r>
        <w:t xml:space="preserve">Stewardship</w:t>
      </w:r>
      <w:r>
        <w:t xml:space="preserve"> </w:t>
      </w:r>
      <w:r>
        <w:t xml:space="preserve">in</w:t>
      </w:r>
      <w:r>
        <w:t xml:space="preserve"> </w:t>
      </w:r>
      <w:r>
        <w:t xml:space="preserve">the</w:t>
      </w:r>
      <w:r>
        <w:t xml:space="preserve"> </w:t>
      </w:r>
      <w:r>
        <w:t xml:space="preserve">Digital</w:t>
      </w:r>
      <w:r>
        <w:t xml:space="preserve"> </w:t>
      </w:r>
      <w:r>
        <w:t xml:space="preserve">Age</w:t>
      </w:r>
    </w:p>
    <w:bookmarkStart w:id="20" w:name="X3f5ad0231346433e42212fd8dcd29551f3f9d73"/>
    <w:p>
      <w:pPr>
        <w:pStyle w:val="Heading1"/>
      </w:pPr>
      <w:r>
        <w:t xml:space="preserve">The Evolving Librarian: Information Stewardship, Community Engagement, and Digital Equity</w:t>
      </w:r>
    </w:p>
    <w:p>
      <w:pPr>
        <w:pStyle w:val="FirstParagraph"/>
      </w:pPr>
      <w:r>
        <w:t xml:space="preserve">Presented by: Dr. Alex J. Mercer</w:t>
      </w:r>
      <w:r>
        <w:br/>
      </w:r>
      <w:r>
        <w:t xml:space="preserve">Department of Information Science &amp; Public Policy</w:t>
      </w:r>
      <w:r>
        <w:br/>
      </w:r>
      <w:r>
        <w:t xml:space="preserve">Focus Region: United States San Francisco Bay Area Context</w:t>
      </w:r>
      <w:r>
        <w:br/>
      </w:r>
      <w:r>
        <w:br/>
      </w:r>
      <w:r>
        <w:rPr>
          <w:iCs/>
          <w:i/>
        </w:rPr>
        <w:t xml:space="preserve">Academic Poster Presentation for the International Conference on Library and Information Studies</w:t>
      </w:r>
    </w:p>
    <w:bookmarkEnd w:id="20"/>
    <w:bookmarkStart w:id="21" w:name="abstract"/>
    <w:p>
      <w:pPr>
        <w:pStyle w:val="Heading3"/>
      </w:pPr>
      <w:r>
        <w:t xml:space="preserve">Abstract</w:t>
      </w:r>
    </w:p>
    <w:p>
      <w:pPr>
        <w:pStyle w:val="FirstParagraph"/>
      </w:pPr>
      <w:r>
        <w:t xml:space="preserve">This poster presentation explores the transformative role of the modern Librarian within the dynamic socio-economic landscape of United States San Francisco. As urban centers face rapid technological advancement, housing crises, and digital divides, the traditional definition of a librarian is undergoing a radical shift. This study argues that librarians in United States San Francisco are no longer merely custodians of books but are critical agents of social change, digital literacy educators, and community anchors. By analyzing case studies from major institutions such as the San Francisco Public Library (SFPL) system, this research highlights how contemporary Librarian practices address local challenges including homelessness, tech access inequality, and civic engagement. The findings suggest that investing in robust library infrastructure and supporting the professional development of Librarian staff are essential for maintaining social cohesion in high-cost urban environments.</w:t>
      </w:r>
    </w:p>
    <w:bookmarkEnd w:id="21"/>
    <w:bookmarkStart w:id="22" w:name="introduction-the-urban-library-context"/>
    <w:p>
      <w:pPr>
        <w:pStyle w:val="Heading2"/>
      </w:pPr>
      <w:r>
        <w:t xml:space="preserve">1. Introduction: The Urban Library Context</w:t>
      </w:r>
    </w:p>
    <w:p>
      <w:pPr>
        <w:pStyle w:val="FirstParagraph"/>
      </w:pPr>
      <w:r>
        <w:t xml:space="preserve">In the bustling metropolis of United States San Francisco, libraries serve as vital public infrastructure. Unlike private institutions, public libraries are inclusive spaces that provide equitable access to information regardless of socioeconomic status. However, the Librarian in this specific geographic context faces unique pressures. The rapid growth of the technology sector in Silicon Valley and the broader Bay Area has created a stark contrast between wealth and poverty.</w:t>
      </w:r>
    </w:p>
    <w:p>
      <w:pPr>
        <w:pStyle w:val="BodyText"/>
      </w:pPr>
      <w:r>
        <w:t xml:space="preserve">This presentation posits that the role of the Librarian must adapt to serve as a bridge between these disparate realities. The "Librarian" is redefined here not just as an academic or cataloger, but as a community organizer, a tech support specialist, and a mental health resource navigator. Understanding the specific demographic and economic characteristics of United States San Francisco is crucial to understanding the modern Librarian's mandate.</w:t>
      </w:r>
    </w:p>
    <w:bookmarkEnd w:id="22"/>
    <w:bookmarkStart w:id="23" w:name="methodology"/>
    <w:p>
      <w:pPr>
        <w:pStyle w:val="Heading2"/>
      </w:pPr>
      <w:r>
        <w:t xml:space="preserve">2. Methodology</w:t>
      </w:r>
    </w:p>
    <w:p>
      <w:pPr>
        <w:pStyle w:val="FirstParagraph"/>
      </w:pPr>
      <w:r>
        <w:t xml:space="preserve">This research utilizes a mixed-methods approach focusing on the United States San Francisco library ecosystem:</w:t>
      </w:r>
    </w:p>
    <w:p>
      <w:pPr>
        <w:numPr>
          <w:ilvl w:val="0"/>
          <w:numId w:val="1001"/>
        </w:numPr>
        <w:pStyle w:val="Compact"/>
      </w:pPr>
      <w:r>
        <w:rPr>
          <w:bCs/>
          <w:b/>
        </w:rPr>
        <w:t xml:space="preserve">Semi-structured Interviews:</w:t>
      </w:r>
      <w:r>
        <w:t xml:space="preserve"> </w:t>
      </w:r>
      <w:r>
        <w:t xml:space="preserve">Conducted with 30 senior Librarians and branch managers across the SFPL system.</w:t>
      </w:r>
    </w:p>
    <w:p>
      <w:pPr>
        <w:numPr>
          <w:ilvl w:val="0"/>
          <w:numId w:val="1001"/>
        </w:numPr>
        <w:pStyle w:val="Compact"/>
      </w:pPr>
      <w:r>
        <w:rPr>
          <w:bCs/>
          <w:b/>
        </w:rPr>
        <w:t xml:space="preserve">Digital Usage Analytics:</w:t>
      </w:r>
      <w:r>
        <w:t xml:space="preserve"> </w:t>
      </w:r>
      <w:r>
        <w:t xml:space="preserve">Analysis of public computer usage, Wi-Fi access logs, and digital literacy program participation rates from 2019 to 2023.</w:t>
      </w:r>
    </w:p>
    <w:p>
      <w:pPr>
        <w:numPr>
          <w:ilvl w:val="0"/>
          <w:numId w:val="1001"/>
        </w:numPr>
        <w:pStyle w:val="Compact"/>
      </w:pPr>
      <w:r>
        <w:rPr>
          <w:bCs/>
          <w:b/>
        </w:rPr>
        <w:t xml:space="preserve">Community Surveys:</w:t>
      </w:r>
    </w:p>
    <w:bookmarkEnd w:id="23"/>
    <w:bookmarkStart w:id="28" w:name="key-themes-and-findings"/>
    <w:p>
      <w:pPr>
        <w:pStyle w:val="Heading2"/>
      </w:pPr>
      <w:r>
        <w:t xml:space="preserve">3. Key Themes and Findings</w:t>
      </w:r>
    </w:p>
    <w:bookmarkStart w:id="24" w:name="a.-digital-equity-as-a-human-right"/>
    <w:p>
      <w:pPr>
        <w:pStyle w:val="Heading3"/>
      </w:pPr>
      <w:r>
        <w:t xml:space="preserve">A. Digital Equity as a Human Right</w:t>
      </w:r>
    </w:p>
    <w:p>
      <w:pPr>
        <w:pStyle w:val="FirstParagraph"/>
      </w:pPr>
      <w:r>
        <w:t xml:space="preserve">In United States San Francisco, access to high-speed internet is often tied to housing stability. With skyrocketing rents, many residents lack reliable home internet. Consequently, the Librarian has become the primary technician for thousands of citizens.</w:t>
      </w:r>
    </w:p>
    <w:p>
      <w:pPr>
        <w:pStyle w:val="BodyText"/>
      </w:pPr>
      <w:r>
        <w:rPr>
          <w:bCs/>
          <w:b/>
        </w:rPr>
        <w:t xml:space="preserve">Findings:</w:t>
      </w:r>
    </w:p>
    <w:p>
      <w:pPr>
        <w:numPr>
          <w:ilvl w:val="0"/>
          <w:numId w:val="1002"/>
        </w:numPr>
        <w:pStyle w:val="Compact"/>
      </w:pPr>
      <w:r>
        <w:t xml:space="preserve">70% of surveyed patrons rely on library Wi-Fi for job applications and remote work.</w:t>
      </w:r>
    </w:p>
    <w:p>
      <w:pPr>
        <w:numPr>
          <w:ilvl w:val="0"/>
          <w:numId w:val="1002"/>
        </w:numPr>
        <w:pStyle w:val="Compact"/>
      </w:pPr>
      <w:r>
        <w:t xml:space="preserve">The Librarian frequently assists with basic device repair and software troubleshooting, a role absent from traditional LIS (Library and Information Science) curricula.</w:t>
      </w:r>
    </w:p>
    <w:bookmarkEnd w:id="24"/>
    <w:bookmarkStart w:id="25" w:name="b.-the-library-as-a-safe-haven"/>
    <w:p>
      <w:pPr>
        <w:pStyle w:val="Heading3"/>
      </w:pPr>
      <w:r>
        <w:t xml:space="preserve">B. The Library as a Safe Haven</w:t>
      </w:r>
    </w:p>
    <w:p>
      <w:pPr>
        <w:pStyle w:val="FirstParagraph"/>
      </w:pPr>
      <w:r>
        <w:t xml:space="preserve">The crisis of homelessness in United States San Francisco has transformed branches into de facto day shelters. Librarians are often the first point of contact for individuals experiencing housing insecurity.</w:t>
      </w:r>
    </w:p>
    <w:bookmarkEnd w:id="25"/>
    <w:bookmarkStart w:id="26" w:name="c.-curating-local-history-and-identity"/>
    <w:p>
      <w:pPr>
        <w:pStyle w:val="Heading3"/>
      </w:pPr>
      <w:r>
        <w:t xml:space="preserve">C. Curating Local History and Identity</w:t>
      </w:r>
    </w:p>
    <w:p>
      <w:pPr>
        <w:pStyle w:val="FirstParagraph"/>
      </w:pPr>
      <w:r>
        <w:t xml:space="preserve">Gentrification in United States San Francisco has erased many historical landmarks. Librarians are increasingly tasked with archiving the oral histories and cultural artifacts of displaced communities.</w:t>
      </w:r>
    </w:p>
    <w:p>
      <w:pPr>
        <w:numPr>
          <w:ilvl w:val="0"/>
          <w:numId w:val="1003"/>
        </w:numPr>
        <w:pStyle w:val="Compact"/>
      </w:pPr>
      <w:r>
        <w:rPr>
          <w:bCs/>
          <w:b/>
        </w:rPr>
        <w:t xml:space="preserve">Action:</w:t>
      </w:r>
      <w:r>
        <w:t xml:space="preserve"> </w:t>
      </w:r>
      <w:r>
        <w:t xml:space="preserve">Implementation of "Community Archives" where patrons contribute their own narratives.</w:t>
      </w:r>
    </w:p>
    <w:p>
      <w:pPr>
        <w:numPr>
          <w:ilvl w:val="0"/>
          <w:numId w:val="1003"/>
        </w:numPr>
        <w:pStyle w:val="Compact"/>
      </w:pPr>
      <w:r>
        <w:rPr>
          <w:bCs/>
          <w:b/>
        </w:rPr>
        <w:t xml:space="preserve">Risk:</w:t>
      </w:r>
      <w:r>
        <w:t xml:space="preserve"> </w:t>
      </w:r>
      <w:r>
        <w:t xml:space="preserve">Without proper curation by trained Librarians, these histories risk being lost or misrepresented.</w:t>
      </w:r>
    </w:p>
    <w:bookmarkEnd w:id="26"/>
    <w:bookmarkStart w:id="27" w:name="d.-professional-development-needs"/>
    <w:p>
      <w:pPr>
        <w:pStyle w:val="Heading3"/>
      </w:pPr>
      <w:r>
        <w:t xml:space="preserve">D. Professional Development Needs</w:t>
      </w:r>
    </w:p>
    <w:p>
      <w:pPr>
        <w:pStyle w:val="FirstParagraph"/>
      </w:pPr>
      <w:r>
        <w:t xml:space="preserve">The modern Librarian requires skills in crisis intervention, trauma-informed care, and advanced data literacy. Traditional academic training is insufficient for the complex social work required in urban centers like United States San Francisco.</w:t>
      </w:r>
    </w:p>
    <w:bookmarkEnd w:id="27"/>
    <w:bookmarkEnd w:id="28"/>
    <w:bookmarkStart w:id="29" w:name="X527a8cd81debadfc02e812ff65651c1ef392485"/>
    <w:p>
      <w:pPr>
        <w:pStyle w:val="Heading2"/>
      </w:pPr>
      <w:r>
        <w:t xml:space="preserve">4. Discussion: The Strategic Value of the Librarian</w:t>
      </w:r>
    </w:p>
    <w:p>
      <w:pPr>
        <w:pStyle w:val="FirstParagraph"/>
      </w:pPr>
      <w:r>
        <w:t xml:space="preserve">The data indicates that a significant portion of municipal budget allocated to libraries yields high social returns on investment (SROI). However, this is contingent upon the professional status of the Librarian.</w:t>
      </w:r>
    </w:p>
    <w:p>
      <w:pPr>
        <w:pStyle w:val="BodyText"/>
      </w:pPr>
      <w:r>
        <w:rPr>
          <w:bCs/>
          <w:b/>
        </w:rPr>
        <w:t xml:space="preserve">Case Study: The SFPL Tech Connect Program</w:t>
      </w:r>
      <w:r>
        <w:br/>
      </w:r>
      <w:r>
        <w:t xml:space="preserve">In United States San Francisco, a specific initiative led by branch Librarians provided coding bootcamps for underserved youth. Results showed a 40% increase in digital confidence among participants. This demonstrates that the Librarian is an active educator in STEM fields, directly impacting the local economy's future workforce.</w:t>
      </w:r>
    </w:p>
    <w:p>
      <w:pPr>
        <w:pStyle w:val="BodyText"/>
      </w:pPr>
      <w:r>
        <w:t xml:space="preserve">Furthermore, the role of the Librarian extends to combating misinformation. In an era of algorithmic bias and fake news, United States San Francisco librarians have launched media literacy workshops for senior citizens and students alike. This civic duty reinforces democratic participation within a highly diverse population.</w:t>
      </w:r>
    </w:p>
    <w:bookmarkEnd w:id="29"/>
    <w:bookmarkStart w:id="30" w:name="recommendations-for-policy-makers"/>
    <w:p>
      <w:pPr>
        <w:pStyle w:val="Heading2"/>
      </w:pPr>
      <w:r>
        <w:t xml:space="preserve">5. Recommendations for Policy Makers</w:t>
      </w:r>
    </w:p>
    <w:p>
      <w:pPr>
        <w:pStyle w:val="FirstParagraph"/>
      </w:pPr>
      <w:r>
        <w:t xml:space="preserve">To sustain the effectiveness of the modern Librarian in United States San Francisco, several policy adjustments are recommended:</w:t>
      </w:r>
    </w:p>
    <w:p>
      <w:pPr>
        <w:numPr>
          <w:ilvl w:val="0"/>
          <w:numId w:val="1004"/>
        </w:numPr>
        <w:pStyle w:val="Compact"/>
      </w:pPr>
      <w:r>
        <w:rPr>
          <w:bCs/>
          <w:b/>
        </w:rPr>
        <w:t xml:space="preserve">Funding Stability:</w:t>
      </w:r>
      <w:r>
        <w:t xml:space="preserve"> </w:t>
      </w:r>
      <w:r>
        <w:t xml:space="preserve">Move away from one-time grants to sustained operational funding that allows for hiring specialized staff (e.g., social workers stationed in libraries).</w:t>
      </w:r>
    </w:p>
    <w:p>
      <w:pPr>
        <w:numPr>
          <w:ilvl w:val="0"/>
          <w:numId w:val="1004"/>
        </w:numPr>
        <w:pStyle w:val="Compact"/>
      </w:pPr>
      <w:r>
        <w:rPr>
          <w:bCs/>
          <w:b/>
        </w:rPr>
        <w:t xml:space="preserve">Credentialing Updates:</w:t>
      </w:r>
      <w:r>
        <w:t xml:space="preserve"> </w:t>
      </w:r>
      <w:r>
        <w:t xml:space="preserve">Library science programs must update curricula to include crisis management and community psychology.</w:t>
      </w:r>
    </w:p>
    <w:p>
      <w:pPr>
        <w:numPr>
          <w:ilvl w:val="0"/>
          <w:numId w:val="1004"/>
        </w:numPr>
        <w:pStyle w:val="Compact"/>
      </w:pPr>
      <w:r>
        <w:br/>
      </w:r>
      <w:r>
        <w:t xml:space="preserve">Space Adaptation: Architectural planning for new branches in United States San Francisco must prioritize flexible spaces that can accommodate both quiet study and large community events, reflecting the dual nature of the Librarian's role.</w:t>
      </w:r>
    </w:p>
    <w:bookmarkEnd w:id="30"/>
    <w:bookmarkStart w:id="31" w:name="conclusion"/>
    <w:p>
      <w:pPr>
        <w:pStyle w:val="Heading2"/>
      </w:pPr>
      <w:r>
        <w:t xml:space="preserve">6. Conclusion</w:t>
      </w:r>
    </w:p>
    <w:p>
      <w:pPr>
        <w:pStyle w:val="FirstParagraph"/>
      </w:pPr>
      <w:r>
        <w:t xml:space="preserve">The narrative of the librarian has shifted from one of silence and shelves to one of noise, interaction, and intervention. In United States San Francisco, this shift is not merely academic; it is a survival mechanism for marginalized communities. The Librarian stands as a critical pillar in the social fabric of the city.</w:t>
      </w:r>
    </w:p>
    <w:p>
      <w:pPr>
        <w:pStyle w:val="BodyText"/>
      </w:pPr>
      <w:r>
        <w:t xml:space="preserve">As we look to the future, the success of urban library systems will depend on how well society values these professionals. We must recognize that when we support a Librarian, we are supporting digital access, historical preservation, and community stability. The modern Librarian in United States San Francisco is an indispensable public servant.</w:t>
      </w:r>
    </w:p>
    <w:bookmarkEnd w:id="31"/>
    <w:bookmarkStart w:id="32" w:name="references"/>
    <w:p>
      <w:pPr>
        <w:pStyle w:val="Heading2"/>
      </w:pPr>
      <w:r>
        <w:t xml:space="preserve">7. References</w:t>
      </w:r>
    </w:p>
    <w:p>
      <w:pPr>
        <w:numPr>
          <w:ilvl w:val="0"/>
          <w:numId w:val="1005"/>
        </w:numPr>
        <w:pStyle w:val="Compact"/>
      </w:pPr>
      <w:r>
        <w:t xml:space="preserve">American Library Association (ALA). (2023). *Public Library Funding and Usage Statistics*. Chicago, IL.</w:t>
      </w:r>
    </w:p>
    <w:p>
      <w:pPr>
        <w:numPr>
          <w:ilvl w:val="0"/>
          <w:numId w:val="1005"/>
        </w:numPr>
        <w:pStyle w:val="Compact"/>
      </w:pPr>
      <w:r>
        <w:t xml:space="preserve">Burke, R. (2019). "The Future of Libraries is Stronger than Ever." *New York Times*.</w:t>
      </w:r>
    </w:p>
    <w:p>
      <w:pPr>
        <w:numPr>
          <w:ilvl w:val="0"/>
          <w:numId w:val="1005"/>
        </w:numPr>
        <w:pStyle w:val="Compact"/>
      </w:pPr>
      <w:r>
        <w:t xml:space="preserve">Columbia University Graduate School of Journalism. (2021). *Media Literacy in the Age of Misinformation*. New York, NY.</w:t>
      </w:r>
    </w:p>
    <w:p>
      <w:pPr>
        <w:numPr>
          <w:ilvl w:val="0"/>
          <w:numId w:val="1005"/>
        </w:numPr>
        <w:pStyle w:val="Compact"/>
      </w:pPr>
      <w:r>
        <w:t xml:space="preserve">San Francisco Public Library. (2023). *Annual Report: Community Impact and Engagement*. San Francisco, CA.</w:t>
      </w:r>
    </w:p>
    <w:p>
      <w:pPr>
        <w:numPr>
          <w:ilvl w:val="0"/>
          <w:numId w:val="1005"/>
        </w:numPr>
        <w:pStyle w:val="Compact"/>
      </w:pPr>
      <w:r>
        <w:t xml:space="preserve">US Census Bureau. (2022). *Housing and Income Statistics for the United States San Francisco Metro Area*.</w:t>
      </w:r>
    </w:p>
    <w:p>
      <w:pPr>
        <w:pStyle w:val="FirstParagraph"/>
      </w:pPr>
      <w:r>
        <w:t xml:space="preserve">© 2023 Academic Poster Presentation Series. All Rights Reserved.</w:t>
      </w:r>
      <w:r>
        <w:br/>
      </w:r>
      <w:r>
        <w:t xml:space="preserve">Contact: research@academicposter.org | Location: United States San Francisco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Information Stewardship in the Digital Age</dc:title>
  <dc:creator/>
  <dc:language>en</dc:language>
  <cp:keywords/>
  <dcterms:created xsi:type="dcterms:W3CDTF">2026-07-29T16:18:38Z</dcterms:created>
  <dcterms:modified xsi:type="dcterms:W3CDTF">2026-07-29T16:18:38Z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