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Marine</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0" w:name="Xbb5380f348cfa84e048d57f0bbc9df9267a329f"/>
    <w:p>
      <w:pPr>
        <w:pStyle w:val="Heading1"/>
      </w:pPr>
      <w:r>
        <w:t xml:space="preserve">Navigating the Future of Maritime Innovation</w:t>
      </w:r>
    </w:p>
    <w:p>
      <w:pPr>
        <w:pStyle w:val="FirstParagraph"/>
      </w:pPr>
      <w:r>
        <w:t xml:space="preserve">The Critical Role of Marine Engineers in Shaping Canada Vancouver's Coastal Economy and Environmental Sustainability</w:t>
      </w:r>
    </w:p>
    <w:p>
      <w:pPr>
        <w:pStyle w:val="BodyText"/>
      </w:pPr>
      <w:r>
        <w:t xml:space="preserve">Presenter: Dr. Alex Thorne, P.Eng.</w:t>
      </w:r>
      <w:r>
        <w:br/>
      </w:r>
      <w:r>
        <w:t xml:space="preserve">Institution University British Columbia (UBC) Department of Ocean Engineering</w:t>
      </w:r>
    </w:p>
    <w:bookmarkEnd w:id="20"/>
    <w:bookmarkStart w:id="21" w:name="introduction-and-contextual-framework"/>
    <w:p>
      <w:pPr>
        <w:pStyle w:val="Heading2"/>
      </w:pPr>
      <w:r>
        <w:t xml:space="preserve">1. Introduction and Contextual Framework</w:t>
      </w:r>
    </w:p>
    <w:p>
      <w:pPr>
        <w:pStyle w:val="FirstParagraph"/>
      </w:pPr>
      <w:r>
        <w:t xml:space="preserve">The maritime industry stands at a pivotal crossroads, driven by stringent international environmental regulations and the urgent need for decarbonization. As Canada Vancouver continues to solidify its status as a premier gateway for Pacific trade, the demand for sophisticated marine engineering solutions has never been more critical. This poster presentation explores the multifaceted role of Marine Engineers within this specific geographic and economic context.</w:t>
      </w:r>
    </w:p>
    <w:p>
      <w:pPr>
        <w:pStyle w:val="BodyText"/>
      </w:pPr>
      <w:r>
        <w:t xml:space="preserve">Marine Engineer professionals are not merely technicians maintaining vessels; they are integral architects of sustainable maritime operations. In Canada Vancouver, a region defined by its complex fjords, busy ports (such as the Port of Vancouver), and sensitive ecosystems, marine engineers must balance industrial efficiency with rigorous environmental stewardship.</w:t>
      </w:r>
    </w:p>
    <w:bookmarkEnd w:id="21"/>
    <w:bookmarkStart w:id="22" w:name="Xa3c08ef731d095c32114b667731c3bd14e0051f"/>
    <w:p>
      <w:pPr>
        <w:pStyle w:val="Heading2"/>
      </w:pPr>
      <w:r>
        <w:t xml:space="preserve">2. Core Competencies of Modern Marine Engineers</w:t>
      </w:r>
    </w:p>
    <w:p>
      <w:pPr>
        <w:pStyle w:val="FirstParagraph"/>
      </w:pPr>
      <w:r>
        <w:t xml:space="preserve">To address the challenges facing the contemporary maritime sector, modern marine engineering curricula and professional practices have evolved significantly. The following core competencies are highlighted:</w:t>
      </w:r>
    </w:p>
    <w:p>
      <w:pPr>
        <w:numPr>
          <w:ilvl w:val="0"/>
          <w:numId w:val="1001"/>
        </w:numPr>
        <w:pStyle w:val="Compact"/>
      </w:pPr>
      <w:r>
        <w:t xml:space="preserve">Propulsion Systems Optimization: Moving beyond traditional diesel engines to explore dual-fuel engines (LNG, Ammonia-ready) and hybrid-electric systems that reduce emissions in coastal waters.</w:t>
      </w:r>
    </w:p>
    <w:p>
      <w:pPr>
        <w:numPr>
          <w:ilvl w:val="0"/>
          <w:numId w:val="1001"/>
        </w:numPr>
        <w:pStyle w:val="Compact"/>
      </w:pPr>
      <w:r>
        <w:t xml:space="preserve">Hull Design and Hydrodynamics: Utilizing Computational Fluid Dynamics (CFD) to design hulls that minimize drag and fuel consumption, crucial for reducing the carbon footprint of cargo ships navigating near Canada Vancouver.</w:t>
      </w:r>
    </w:p>
    <w:p>
      <w:pPr>
        <w:numPr>
          <w:ilvl w:val="0"/>
          <w:numId w:val="1001"/>
        </w:numPr>
        <w:pStyle w:val="Compact"/>
      </w:pPr>
      <w:r>
        <w:t xml:space="preserve">Automation and Remote Monitoring: Implementing Industry 4.0 technologies, including IoT sensors for real-time engine performance monitoring, predictive maintenance algorithms, and remote diagnostics.</w:t>
      </w:r>
    </w:p>
    <w:bookmarkEnd w:id="22"/>
    <w:bookmarkStart w:id="23" w:name="Xf27411e208a45ba0a08449afe6773549c88d496"/>
    <w:p>
      <w:pPr>
        <w:pStyle w:val="Heading2"/>
      </w:pPr>
      <w:r>
        <w:t xml:space="preserve">3. Environmental Sustainability in Marine Operations</w:t>
      </w:r>
    </w:p>
    <w:p>
      <w:pPr>
        <w:pStyle w:val="FirstParagraph"/>
      </w:pPr>
      <w:r>
        <w:t xml:space="preserve">The primary directive of modern marine engineering is the mitigation of environmental impact.</w:t>
      </w:r>
    </w:p>
    <w:p>
      <w:pPr>
        <w:pStyle w:val="BodyText"/>
      </w:pPr>
      <w:r>
        <w:t xml:space="preserve">In the context of Canada Vancouver, where salmon habitats are sensitive to underwater noise and air quality issues affect local populations, engineers play a crucial role in compliance with regulations such as the International Maritime Organization (IMO) 2020 sulfur cap. Marine engineers design scrubber systems for exhaust cleaning and develop strategies for ballast water management to prevent invasive species transfer.</w:t>
      </w:r>
    </w:p>
    <w:p>
      <w:pPr>
        <w:pStyle w:val="BodyText"/>
      </w:pPr>
      <w:r>
        <w:t xml:space="preserve">Furthermore, the push towards electrification of ferries and short-sea shipping vessels requires marine engineers to integrate advanced battery storage systems with traditional power plants. This hybridization is essential for achieving zero-emission zones in busy harbors like those surrounding Canada Vancouver.</w:t>
      </w:r>
    </w:p>
    <w:bookmarkEnd w:id="23"/>
    <w:bookmarkStart w:id="24" w:name="technological-innovations-driving-change"/>
    <w:p>
      <w:pPr>
        <w:pStyle w:val="Heading2"/>
      </w:pPr>
      <w:r>
        <w:t xml:space="preserve">4. Technological Innovations Driving Change</w:t>
      </w:r>
    </w:p>
    <w:p>
      <w:pPr>
        <w:pStyle w:val="FirstParagraph"/>
      </w:pPr>
      <w:r>
        <w:t xml:space="preserve">The landscape of marine engineering is being reshaped by rapid technological advancements. Key innovations discussed in this presentation include:</w:t>
      </w:r>
    </w:p>
    <w:p>
      <w:pPr>
        <w:numPr>
          <w:ilvl w:val="0"/>
          <w:numId w:val="1002"/>
        </w:numPr>
        <w:pStyle w:val="Compact"/>
      </w:pPr>
      <w:r>
        <w:t xml:space="preserve">Green Hydrogen Production: Onboard production of green hydrogen using renewable energy sources, offering a clean fuel alternative for marine vessels.</w:t>
      </w:r>
    </w:p>
    <w:p>
      <w:pPr>
        <w:numPr>
          <w:ilvl w:val="0"/>
          <w:numId w:val="1002"/>
        </w:numPr>
        <w:pStyle w:val="Compact"/>
      </w:pPr>
      <w:r>
        <w:t xml:space="preserve">Wind-Assisted Propulsion: Integration of rotor sails and kite systems to harness wind power, reducing fuel consumption by up to 30% in suitable weather conditions common around British Columbia.</w:t>
      </w:r>
    </w:p>
    <w:p>
      <w:pPr>
        <w:numPr>
          <w:ilvl w:val="0"/>
          <w:numId w:val="1002"/>
        </w:numPr>
        <w:pStyle w:val="Compact"/>
      </w:pPr>
      <w:r>
        <w:t xml:space="preserve">Digital Twins: Creating virtual replicas of physical assets to simulate performance under various scenarios, allowing engineers in Canada Vancouver to optimize operations without risking actual machinery.</w:t>
      </w:r>
    </w:p>
    <w:bookmarkEnd w:id="24"/>
    <w:bookmarkStart w:id="25" w:name="the-canada-vancouver-economic-ecosystem"/>
    <w:p>
      <w:pPr>
        <w:pStyle w:val="Heading2"/>
      </w:pPr>
      <w:r>
        <w:t xml:space="preserve">5. The Canada Vancouver Economic Ecosystem</w:t>
      </w:r>
    </w:p>
    <w:p>
      <w:pPr>
        <w:pStyle w:val="FirstParagraph"/>
      </w:pPr>
      <w:r>
        <w:t xml:space="preserve">The Port of Vancouver is a vital economic engine for British Columbia and all of Western Canada. Marine engineers contribute directly to this ecosystem by ensuring the reliability and safety of commercial vessels, cruise liners, and research submarines.</w:t>
      </w:r>
    </w:p>
    <w:p>
      <w:pPr>
        <w:numPr>
          <w:ilvl w:val="0"/>
          <w:numId w:val="1003"/>
        </w:numPr>
        <w:pStyle w:val="Compact"/>
      </w:pPr>
      <w:r>
        <w:t xml:space="preserve">Infrastructure Maintenance: Designing corrosion-resistant materials for piers, dry docks, and offshore platforms exposed to the harsh saltwater environment typical of Canada Vancouver.</w:t>
      </w:r>
    </w:p>
    <w:p>
      <w:pPr>
        <w:numPr>
          <w:ilvl w:val="0"/>
          <w:numId w:val="1003"/>
        </w:numPr>
        <w:pStyle w:val="Compact"/>
      </w:pPr>
      <w:r>
        <w:t xml:space="preserve">Supply Chain Resilience: Developing modular repair solutions that allow for quick turnaround times in shipyards, thereby minimizing economic disruptions caused by vessel downtime.</w:t>
      </w:r>
    </w:p>
    <w:p>
      <w:pPr>
        <w:numPr>
          <w:ilvl w:val="0"/>
          <w:numId w:val="1003"/>
        </w:numPr>
        <w:pStyle w:val="Compact"/>
      </w:pPr>
      <w:r>
        <w:t xml:space="preserve">Tourism Sector Support: Engineering eco-friendly cruise ship technologies that align with the sustainable tourism initiatives promoted by local governments and stakeholders in Canada Vancouver.</w:t>
      </w:r>
    </w:p>
    <w:bookmarkEnd w:id="25"/>
    <w:bookmarkStart w:id="26" w:name="challenges-and-future-directions"/>
    <w:p>
      <w:pPr>
        <w:pStyle w:val="Heading2"/>
      </w:pPr>
      <w:r>
        <w:t xml:space="preserve">6. Challenges and Future Directions</w:t>
      </w:r>
    </w:p>
    <w:p>
      <w:pPr>
        <w:pStyle w:val="FirstParagraph"/>
      </w:pPr>
      <w:r>
        <w:t xml:space="preserve">Despite progress, significant challenges remain. These include:</w:t>
      </w:r>
    </w:p>
    <w:p>
      <w:pPr>
        <w:numPr>
          <w:ilvl w:val="0"/>
          <w:numId w:val="1004"/>
        </w:numPr>
        <w:pStyle w:val="Compact"/>
      </w:pPr>
      <w:r>
        <w:t xml:space="preserve">Skill Gap: Addressing the shortage of skilled marine engineers through targeted training programs focused on digital technologies and environmental science.</w:t>
      </w:r>
    </w:p>
    <w:p>
      <w:pPr>
        <w:numPr>
          <w:ilvl w:val="0"/>
          <w:numId w:val="1004"/>
        </w:numPr>
        <w:pStyle w:val="Compact"/>
      </w:pPr>
      <w:r>
        <w:t xml:space="preserve">Regulatory Complexity: Navigating overlapping jurisdictions between federal, provincial, and local regulations governing maritime activities in Canada Vancouver.</w:t>
      </w:r>
    </w:p>
    <w:p>
      <w:pPr>
        <w:pStyle w:val="FirstParagraph"/>
      </w:pPr>
      <w:r>
        <w:t xml:space="preserve">Looking ahead, the role of the Marine Engineer will expand into data analytics and cybersecurity. As ships become more connected, protecting these vessels from cyber threats becomes paramount. Furthermore, marine engineers will be key players in developing autonomous shipping technologies that can operate safely in the crowded waters surrounding Canada Vancouver.</w:t>
      </w:r>
    </w:p>
    <w:bookmarkEnd w:id="26"/>
    <w:bookmarkStart w:id="27" w:name="conclusion-and-call-to-action"/>
    <w:p>
      <w:pPr>
        <w:pStyle w:val="Heading2"/>
      </w:pPr>
      <w:r>
        <w:t xml:space="preserve">7. Conclusion and Call to Action</w:t>
      </w:r>
    </w:p>
    <w:p>
      <w:pPr>
        <w:pStyle w:val="FirstParagraph"/>
      </w:pPr>
      <w:r>
        <w:t xml:space="preserve">In conclusion, Marine Engineers are indispensable to the sustainable future of maritime activities in Canada Vancouver. By leveraging advanced technologies and adhering to strict environmental standards, they ensure that the region’s economic potential is realized responsibly.</w:t>
      </w:r>
    </w:p>
    <w:p>
      <w:pPr>
        <w:pStyle w:val="BodyText"/>
      </w:pPr>
      <w:r>
        <w:t xml:space="preserve">We urge stakeholders—including educational institutions, government bodies, and industry leaders—to collaborate closely in fostering a new generation of marine engineers equipped with interdisciplinary skills. The integration of engineering excellence with ecological awareness will define the success of Canada Vancouver as a global maritime hub for decades to come.</w:t>
      </w:r>
    </w:p>
    <w:bookmarkEnd w:id="27"/>
    <w:bookmarkStart w:id="28" w:name="references"/>
    <w:p>
      <w:pPr>
        <w:pStyle w:val="Heading2"/>
      </w:pPr>
      <w:r>
        <w:t xml:space="preserve">References</w:t>
      </w:r>
    </w:p>
    <w:p>
      <w:pPr>
        <w:numPr>
          <w:ilvl w:val="0"/>
          <w:numId w:val="1005"/>
        </w:numPr>
        <w:pStyle w:val="Compact"/>
      </w:pPr>
      <w:r>
        <w:t xml:space="preserve">International Maritime Organization. (2020).</w:t>
      </w:r>
      <w:r>
        <w:t xml:space="preserve"> </w:t>
      </w:r>
      <w:r>
        <w:rPr>
          <w:iCs/>
          <w:i/>
        </w:rPr>
        <w:t xml:space="preserve">Solving Air Pollution: New Rules to Reduce Sulphur Oxide Emissions from Ships</w:t>
      </w:r>
      <w:r>
        <w:t xml:space="preserve">. IMO Publications.</w:t>
      </w:r>
    </w:p>
    <w:p>
      <w:pPr>
        <w:numPr>
          <w:ilvl w:val="0"/>
          <w:numId w:val="1005"/>
        </w:numPr>
        <w:pStyle w:val="Compact"/>
      </w:pPr>
      <w:r>
        <w:t xml:space="preserve">Government of Canada. (n.d.).</w:t>
      </w:r>
      <w:r>
        <w:t xml:space="preserve"> </w:t>
      </w:r>
      <w:r>
        <w:rPr>
          <w:iCs/>
          <w:i/>
        </w:rPr>
        <w:t xml:space="preserve">Oceans and Seas Act</w:t>
      </w:r>
      <w:r>
        <w:t xml:space="preserve">. Department of Fisheries and Oceans Canada.</w:t>
      </w:r>
    </w:p>
    <w:p>
      <w:pPr>
        <w:numPr>
          <w:ilvl w:val="0"/>
          <w:numId w:val="1005"/>
        </w:numPr>
        <w:pStyle w:val="Compact"/>
      </w:pPr>
      <w:r>
        <w:t xml:space="preserve">Port Metro Vancouver. (2023).</w:t>
      </w:r>
      <w:r>
        <w:t xml:space="preserve"> </w:t>
      </w:r>
      <w:r>
        <w:rPr>
          <w:iCs/>
          <w:i/>
        </w:rPr>
        <w:t xml:space="preserve">Sustainability Report: Green Port Strategy</w:t>
      </w:r>
      <w:r>
        <w:t xml:space="preserve">.</w:t>
      </w:r>
    </w:p>
    <w:p>
      <w:pPr>
        <w:numPr>
          <w:ilvl w:val="0"/>
          <w:numId w:val="1005"/>
        </w:numPr>
        <w:pStyle w:val="Compact"/>
      </w:pPr>
      <w:r>
        <w:t xml:space="preserve">Institute of Marine Engineering, Science and Technology (IMarEST). (2024).</w:t>
      </w:r>
      <w:r>
        <w:t xml:space="preserve"> </w:t>
      </w:r>
      <w:r>
        <w:rPr>
          <w:iCs/>
          <w:i/>
        </w:rPr>
        <w:t xml:space="preserve">Future Directions in Marine Propulsion Systems</w:t>
      </w:r>
      <w:r>
        <w:t xml:space="preserve">.</w:t>
      </w:r>
    </w:p>
    <w:bookmarkEnd w:id="28"/>
    <w:p>
      <w:pPr>
        <w:pStyle w:val="FirstParagraph"/>
      </w:pPr>
      <w:r>
        <w:t xml:space="preserve">© 2024 University British Columbia Department of Ocean Engineering | All Rights Reserved | Presented at the Pacific Northwest Marine Technology Symposium,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Marine Engineering in Canada Vancouver</dc:title>
  <dc:creator/>
  <dc:language>en</dc:language>
  <cp:keywords/>
  <dcterms:created xsi:type="dcterms:W3CDTF">2026-07-29T08:35:17Z</dcterms:created>
  <dcterms:modified xsi:type="dcterms:W3CDTF">2026-07-29T08:35:17Z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