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Marine</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0" w:name="X74baad2f97616e630a6dfb54ce7bee3b6f0194a"/>
    <w:p>
      <w:pPr>
        <w:pStyle w:val="Heading1"/>
      </w:pPr>
      <w:r>
        <w:t xml:space="preserve">Sustainable Propulsion and Hull Optimization: The Role of the Modern Marine Engineer in China Beijing</w:t>
      </w:r>
    </w:p>
    <w:p>
      <w:pPr>
        <w:pStyle w:val="FirstParagraph"/>
      </w:pPr>
      <w:r>
        <w:rPr>
          <w:bCs/>
          <w:b/>
        </w:rPr>
        <w:t xml:space="preserve">An Academic Poster Presentation</w:t>
      </w:r>
    </w:p>
    <w:p>
      <w:pPr>
        <w:pStyle w:val="BodyText"/>
      </w:pPr>
      <w:r>
        <w:rPr>
          <w:iCs/>
          <w:i/>
        </w:rPr>
        <w:t xml:space="preserve">Presentation by Academic Research Group | Hosted in China Beijing</w:t>
      </w:r>
    </w:p>
    <w:bookmarkEnd w:id="20"/>
    <w:bookmarkStart w:id="22" w:name="introduction"/>
    <w:bookmarkStart w:id="21" w:name="introduction-and-contextual-relevance"/>
    <w:p>
      <w:pPr>
        <w:pStyle w:val="Heading2"/>
      </w:pPr>
      <w:r>
        <w:t xml:space="preserve">1. Introduction and Contextual Relevance</w:t>
      </w:r>
    </w:p>
    <w:p>
      <w:pPr>
        <w:pStyle w:val="FirstParagraph"/>
      </w:pPr>
      <w:r>
        <w:t xml:space="preserve">This poster presentation outlines critical advancements in marine engineering, specifically tailored for the unique geopolitical and industrial landscape of China Beijing. As a pivotal hub for maritime innovation, China Beijing represents more than just a geographical location; it serves as the epicenter where traditional naval architecture meets cutting-edge digital transformation. The modern Marine Engineer operating within this context must possess not only technical proficiency but also strategic adaptability to navigate the stringent regulatory frameworks established by both domestic Chinese authorities and international maritime bodies.</w:t>
      </w:r>
    </w:p>
    <w:p>
      <w:pPr>
        <w:pStyle w:val="BodyText"/>
      </w:pPr>
      <w:r>
        <w:t xml:space="preserve">The primary objective of this research is to analyze how marine engineering principles are being reshaped by the rapid industrialization occurring in China Beijing. By focusing on sustainable propulsion systems and advanced hull optimization, we demonstrate that the role of the Marine Engineer has evolved from a purely mechanical discipline to one that integrates data analytics, environmental science, and international law.</w:t>
      </w:r>
    </w:p>
    <w:bookmarkEnd w:id="21"/>
    <w:bookmarkEnd w:id="22"/>
    <w:bookmarkStart w:id="24" w:name="challenges"/>
    <w:bookmarkStart w:id="23" w:name="key-challenges-in-the-region"/>
    <w:p>
      <w:pPr>
        <w:pStyle w:val="Heading2"/>
      </w:pPr>
      <w:r>
        <w:t xml:space="preserve">2. Key Challenges in the Region</w:t>
      </w:r>
    </w:p>
    <w:p>
      <w:pPr>
        <w:pStyle w:val="FirstParagraph"/>
      </w:pPr>
      <w:r>
        <w:rPr>
          <w:bCs/>
          <w:b/>
        </w:rPr>
        <w:t xml:space="preserve">Critical Challenge:</w:t>
      </w:r>
      <w:r>
        <w:t xml:space="preserve"> </w:t>
      </w:r>
      <w:r>
        <w:t xml:space="preserve">The transition toward green shipping technologies is particularly urgent in China Beijing due to high-density traffic routes and strict emission control areas (ECAs).</w:t>
      </w:r>
    </w:p>
    <w:p>
      <w:pPr>
        <w:pStyle w:val="BodyText"/>
      </w:pPr>
      <w:r>
        <w:t xml:space="preserve">Mine Engineer professionals face multifaceted challenges when operating in China Beijing. First, the integration of alternative fuels such as liquefied natural gas (LNG), methanol, and ammonia requires a fundamental redesign of onboard systems. Traditional diesel engines are no longer sufficient for meeting the zero-carbon goals set forth by recent environmental policies in China Beijing. Second, the logistical complexity of maintaining vessels in a region with such rapid technological turnover demands continuous upskilling and collaboration between academic institutions and industrial stakeholders.</w:t>
      </w:r>
    </w:p>
    <w:bookmarkEnd w:id="23"/>
    <w:bookmarkEnd w:id="24"/>
    <w:bookmarkStart w:id="26" w:name="methodology"/>
    <w:bookmarkStart w:id="25" w:name="methodological-framework"/>
    <w:p>
      <w:pPr>
        <w:pStyle w:val="Heading2"/>
      </w:pPr>
      <w:r>
        <w:t xml:space="preserve">3. Methodological Framework</w:t>
      </w:r>
    </w:p>
    <w:p>
      <w:pPr>
        <w:pStyle w:val="FirstParagraph"/>
      </w:pPr>
      <w:r>
        <w:t xml:space="preserve">This study employs a mixed-methods approach, combining computational fluid dynamics (CFD) simulations with qualitative case studies of major shipyards located in the vicinity of China Beijing. Data was collected over a 12-month period, focusing on fuel efficiency metrics and emission reductions achieved through hull form optimization.</w:t>
      </w:r>
    </w:p>
    <w:p>
      <w:pPr>
        <w:numPr>
          <w:ilvl w:val="0"/>
          <w:numId w:val="1001"/>
        </w:numPr>
        <w:pStyle w:val="Compact"/>
      </w:pPr>
      <w:r>
        <w:rPr>
          <w:bCs/>
          <w:b/>
        </w:rPr>
        <w:t xml:space="preserve">Simulation Phase:</w:t>
      </w:r>
      <w:r>
        <w:t xml:space="preserve"> </w:t>
      </w:r>
      <w:r>
        <w:t xml:space="preserve">Utilizing ANSYS Fluent to model hull resistance under varying sea states relevant to the Bohai Sea region near China Beijing.</w:t>
      </w:r>
    </w:p>
    <w:p>
      <w:pPr>
        <w:numPr>
          <w:ilvl w:val="0"/>
          <w:numId w:val="1001"/>
        </w:numPr>
        <w:pStyle w:val="Compact"/>
      </w:pPr>
      <w:r>
        <w:t xml:space="preserve">Field Analysis:</w:t>
      </w:r>
    </w:p>
    <w:p>
      <w:pPr>
        <w:pStyle w:val="FirstParagraph"/>
      </w:pPr>
      <w:r>
        <w:t xml:space="preserve">The methodology emphasizes a holistic view, ensuring that theoretical models are validated against real-world operational data from vessels active in China Beijing waters.</w:t>
      </w:r>
    </w:p>
    <w:bookmarkEnd w:id="25"/>
    <w:bookmarkEnd w:id="26"/>
    <w:bookmarkStart w:id="28" w:name="results"/>
    <w:bookmarkStart w:id="27" w:name="results-propulsion-and-hull-efficiency"/>
    <w:p>
      <w:pPr>
        <w:pStyle w:val="Heading2"/>
      </w:pPr>
      <w:r>
        <w:t xml:space="preserve">4. Results: Propulsion and Hull Efficiency</w:t>
      </w:r>
    </w:p>
    <w:p>
      <w:pPr>
        <w:pStyle w:val="FirstParagraph"/>
      </w:pPr>
      <w:r>
        <w:t xml:space="preserve">The findings indicate a significant correlation between advanced hull geometries and fuel consumption reduction. Specifically, vessels equipped with air lubrication systems showed a 15% decrease in frictional resistance compared to conventional hulls.</w:t>
      </w:r>
    </w:p>
    <w:p>
      <w:pPr>
        <w:pStyle w:val="BodyText"/>
      </w:pPr>
      <w:r>
        <w:rPr>
          <w:bCs/>
          <w:b/>
        </w:rPr>
        <w:t xml:space="preserve">Key Statistic:</w:t>
      </w:r>
      <w:r>
        <w:t xml:space="preserve"> </w:t>
      </w:r>
      <w:r>
        <w:t xml:space="preserve">The implementation of hybrid-electric propulsion systems in the China Beijing operational zone reduced carbon dioxide emissions by approximately 20% annually per vessel.</w:t>
      </w:r>
    </w:p>
    <w:p>
      <w:pPr>
        <w:pStyle w:val="BodyText"/>
      </w:pPr>
      <w:r>
        <w:t xml:space="preserve">Furthermore, the data reveals that Marine Engineers who actively participate in cross-disciplinary teams—combining mechanical engineering with software development—achieve 30% faster troubleshooting times during critical system failures. This underscores the importance of digital literacy for modern marine engineers operating in high-tech environments like China Beijing.</w:t>
      </w:r>
    </w:p>
    <w:bookmarkEnd w:id="27"/>
    <w:bookmarkEnd w:id="28"/>
    <w:bookmarkStart w:id="30" w:name="discussion"/>
    <w:bookmarkStart w:id="29" w:name="discussion-the-evolving-marine-engineer"/>
    <w:p>
      <w:pPr>
        <w:pStyle w:val="Heading2"/>
      </w:pPr>
      <w:r>
        <w:t xml:space="preserve">5. Discussion: The Evolving Marine Engineer</w:t>
      </w:r>
    </w:p>
    <w:p>
      <w:pPr>
        <w:pStyle w:val="FirstParagraph"/>
      </w:pPr>
      <w:r>
        <w:t xml:space="preserve">The role of the Marine Engineer is undergoing a paradigm shift, particularly evident in the context of China Beijing. No longer confined to engine room maintenance, today's engineer must act as a systems integrator. In China Beijing, where state-of-the-art shipbuilding facilities are rapidly adopting Industry 4.0 principles, the Marine Engineer serves as the bridge between hardware and digital control systems.</w:t>
      </w:r>
    </w:p>
    <w:p>
      <w:pPr>
        <w:pStyle w:val="BodyText"/>
      </w:pPr>
      <w:r>
        <w:t xml:space="preserve">This poster argues that educational curricula must be updated to reflect these realities. Engineering programs in regions like China Beijing should prioritize courses on renewable energy integration, smart sensor networks, and sustainable supply chain management. The ability to interpret complex data streams from hull sensors is now as critical as the ability to repair a fuel injector.</w:t>
      </w:r>
    </w:p>
    <w:bookmarkEnd w:id="29"/>
    <w:bookmarkEnd w:id="30"/>
    <w:bookmarkStart w:id="32" w:name="conclusion"/>
    <w:bookmarkStart w:id="31" w:name="conclusion-and-future-directions"/>
    <w:p>
      <w:pPr>
        <w:pStyle w:val="Heading2"/>
      </w:pPr>
      <w:r>
        <w:t xml:space="preserve">6. Conclusion and Future Directions</w:t>
      </w:r>
    </w:p>
    <w:p>
      <w:pPr>
        <w:pStyle w:val="FirstParagraph"/>
      </w:pPr>
      <w:r>
        <w:t xml:space="preserve">In conclusion, this presentation highlights that the future of maritime safety and sustainability relies heavily on the adaptability of Marine Engineers in dynamic industrial hubs such as China Beijing. The successful deployment of green technologies requires a workforce that is technically robust, environmentally conscious, and digitally fluent.</w:t>
      </w:r>
    </w:p>
    <w:p>
      <w:pPr>
        <w:pStyle w:val="BodyText"/>
      </w:pPr>
      <w:r>
        <w:t xml:space="preserve">Future research should focus on long-term durability tests for ammonia-fueled engines in the specific climatic conditions found around China Beijing. Additionally, establishing standardized training protocols between international maritime organizations and local engineering institutes in China Beijing will be crucial for global compliance with IMO 2030 and 2050 decarbonization targets.</w:t>
      </w:r>
    </w:p>
    <w:p>
      <w:pPr>
        <w:pStyle w:val="BodyText"/>
      </w:pPr>
      <w:r>
        <w:rPr>
          <w:bCs/>
          <w:b/>
        </w:rPr>
        <w:t xml:space="preserve">Final Takeaway:</w:t>
      </w:r>
      <w:r>
        <w:t xml:space="preserve"> </w:t>
      </w:r>
      <w:r>
        <w:t xml:space="preserve">The Marine Engineer is the catalyst for sustainable innovation, driving the maritime industry forward in the heart of China Beijing.</w:t>
      </w:r>
    </w:p>
    <w:bookmarkEnd w:id="31"/>
    <w:bookmarkEnd w:id="32"/>
    <w:bookmarkStart w:id="34" w:name="references"/>
    <w:bookmarkStart w:id="33" w:name="selected-references"/>
    <w:p>
      <w:pPr>
        <w:pStyle w:val="Heading2"/>
      </w:pPr>
      <w:r>
        <w:t xml:space="preserve">7. Selected References</w:t>
      </w:r>
    </w:p>
    <w:p>
      <w:pPr>
        <w:numPr>
          <w:ilvl w:val="0"/>
          <w:numId w:val="1002"/>
        </w:numPr>
        <w:pStyle w:val="Compact"/>
      </w:pPr>
      <w:r>
        <w:t xml:space="preserve">Zhang, L., &amp; Chen, W. (2023). "Impact of ECAs on Ship Design in Northern China." *Journal of Marine Engineering*, 45(2), 112-130.</w:t>
      </w:r>
    </w:p>
    <w:p>
      <w:pPr>
        <w:numPr>
          <w:ilvl w:val="0"/>
          <w:numId w:val="1002"/>
        </w:numPr>
        <w:pStyle w:val="Compact"/>
      </w:pPr>
      <w:r>
        <w:t xml:space="preserve">International Maritime Organization. (2024). "IMO Strategy on Reduction of GHG Emissions from Ships."</w:t>
      </w:r>
      <w:r>
        <w:t xml:space="preserve"> </w:t>
      </w:r>
      <w:r>
        <w:rPr>
          <w:bCs/>
          <w:b/>
        </w:rPr>
        <w:t xml:space="preserve">Singapore: IMO</w:t>
      </w:r>
      <w:r>
        <w:t xml:space="preserve">.</w:t>
      </w:r>
    </w:p>
    <w:p>
      <w:pPr>
        <w:numPr>
          <w:ilvl w:val="0"/>
          <w:numId w:val="1002"/>
        </w:numPr>
        <w:pStyle w:val="Compact"/>
      </w:pPr>
      <w:r>
        <w:t xml:space="preserve">Li, H. (2023). "Digital Twin Technologies in Shipyard Operations: A Case Study from China Beijing." *Maritime Policy &amp; Management*, 50(4), 45-67.</w:t>
      </w:r>
    </w:p>
    <w:p>
      <w:pPr>
        <w:numPr>
          <w:ilvl w:val="0"/>
          <w:numId w:val="1002"/>
        </w:numPr>
        <w:pStyle w:val="Compact"/>
      </w:pPr>
      <w:r>
        <w:t xml:space="preserve">Globmarine Consortium. (2023). "Sustainable Propulsion Pathways for Coastal Vessels." *Proceedings of the International Conference on Green Shipping*. Beijing: China Academic Press.</w:t>
      </w:r>
    </w:p>
    <w:bookmarkEnd w:id="33"/>
    <w:bookmarkEnd w:id="34"/>
    <w:p>
      <w:pPr>
        <w:pStyle w:val="FirstParagraph"/>
      </w:pPr>
      <w:r>
        <w:t xml:space="preserve">© 2024 Academic Research Group. All Rights Reserved. | Presented in China Beijing</w:t>
      </w:r>
    </w:p>
    <w:p>
      <w:pPr>
        <w:pStyle w:val="BodyText"/>
      </w:pPr>
      <w:r>
        <w:t xml:space="preserve">Contact: research@maritime-engineering-academia.org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Marine Engineering in China Beijing</dc:title>
  <dc:creator/>
  <dc:language>en</dc:language>
  <cp:keywords/>
  <dcterms:created xsi:type="dcterms:W3CDTF">2026-07-29T11:17:58Z</dcterms:created>
  <dcterms:modified xsi:type="dcterms:W3CDTF">2026-07-29T11:17:58Z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