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Colombia</w:t>
      </w:r>
      <w:r>
        <w:t xml:space="preserve"> </w:t>
      </w:r>
      <w:r>
        <w:t xml:space="preserve">Medellín</w:t>
      </w:r>
    </w:p>
    <w:bookmarkStart w:id="20" w:name="X64b3b56cad50b32ef281f34d69aa27c4f7ab6b2"/>
    <w:p>
      <w:pPr>
        <w:pStyle w:val="Heading1"/>
      </w:pPr>
      <w:r>
        <w:t xml:space="preserve">The Future of Maritime Industry and Environmental Sustainability in Colombia</w:t>
      </w:r>
    </w:p>
    <w:p>
      <w:pPr>
        <w:pStyle w:val="FirstParagraph"/>
      </w:pPr>
      <w:r>
        <w:t xml:space="preserve">A Strategic Analysis for Marine Engineers in the Context of Medellín and National Port Development</w:t>
      </w:r>
    </w:p>
    <w:bookmarkEnd w:id="20"/>
    <w:p>
      <w:pPr>
        <w:pStyle w:val="BodyText"/>
      </w:pPr>
      <w:r>
        <w:rPr>
          <w:bCs/>
          <w:b/>
        </w:rPr>
        <w:t xml:space="preserve">Presentation Focus:</w:t>
      </w:r>
      <w:r>
        <w:t xml:space="preserve"> </w:t>
      </w:r>
      <w:r>
        <w:t xml:space="preserve">Integrating Engineering Excellence with Regional Economic Growth</w:t>
      </w:r>
      <w:r>
        <w:br/>
      </w:r>
      <w:r>
        <w:rPr>
          <w:iCs/>
          <w:i/>
        </w:rPr>
        <w:t xml:space="preserve">Aimed at Academic and Professional Communities in Colombia, Medellín</w:t>
      </w:r>
    </w:p>
    <w:bookmarkStart w:id="21" w:name="abstract"/>
    <w:p>
      <w:pPr>
        <w:pStyle w:val="Heading2"/>
      </w:pPr>
      <w:r>
        <w:t xml:space="preserve">1. Abstract</w:t>
      </w:r>
    </w:p>
    <w:p>
      <w:pPr>
        <w:pStyle w:val="FirstParagraph"/>
      </w:pPr>
      <w:r>
        <w:t xml:space="preserve">This poster presentation outlines the critical role of the Marine Engineer in the evolving maritime landscape of Colombia, with a specific focus on how engineering innovations can be leveraged within Medellín and its surrounding regions to boost economic connectivity. As an inland city situated in the Andes, Medellín does not have direct ocean access; however, it serves as a vital logistical and engineering hub that connects to Colombia’s Pacific and Caribbean coastlines through robust infrastructure networks. This document explores the technical challenges faced by Marine Engineers regarding ship propulsion systems, green fuel adoption, and maintenance protocols. It further argues that Medellín acts as a crucial node for talent generation in maritime education, supplying skilled professionals to Colombian ports such as Buenaventura and Cartagena.</w:t>
      </w:r>
    </w:p>
    <w:bookmarkEnd w:id="21"/>
    <w:bookmarkStart w:id="22" w:name="X19250e53d0f58158b05a3845fd864062e384484"/>
    <w:p>
      <w:pPr>
        <w:pStyle w:val="Heading2"/>
      </w:pPr>
      <w:r>
        <w:t xml:space="preserve">2. Introduction: The Marine Engineer’s Mandate</w:t>
      </w:r>
    </w:p>
    <w:p>
      <w:pPr>
        <w:pStyle w:val="FirstParagraph"/>
      </w:pPr>
      <w:r>
        <w:t xml:space="preserve">The profession of a Marine Engineer has transcended traditional mechanical roles. Today, it encompasses complex systems integration, environmental compliance, and digital automation. For Colombia to maximize the potential of its maritime sector—contributing significantly to the national GDP—the demand for highly trained engineers is paramount.</w:t>
      </w:r>
    </w:p>
    <w:p>
      <w:pPr>
        <w:pStyle w:val="BodyText"/>
      </w:pPr>
      <w:r>
        <w:t xml:space="preserve">In the context of</w:t>
      </w:r>
      <w:r>
        <w:t xml:space="preserve"> </w:t>
      </w:r>
      <w:r>
        <w:rPr>
          <w:bCs/>
          <w:b/>
        </w:rPr>
        <w:t xml:space="preserve">Colombia Medellín</w:t>
      </w:r>
      <w:r>
        <w:t xml:space="preserve">, we observe a unique dynamic. While the engineering operations occur on vessels at sea, the R&amp;D (Research and Development) centers, academic institutions, and logistical command centers are increasingly established in Medellín. This poster highlights how engineers based in this Andean metropolis contribute to national maritime safety and efficiency.</w:t>
      </w:r>
    </w:p>
    <w:bookmarkEnd w:id="22"/>
    <w:bookmarkStart w:id="23" w:name="technical-challenges-innovations"/>
    <w:p>
      <w:pPr>
        <w:pStyle w:val="Heading2"/>
      </w:pPr>
      <w:r>
        <w:t xml:space="preserve">3. Technical Challenges &amp; Innovations</w:t>
      </w:r>
    </w:p>
    <w:p>
      <w:pPr>
        <w:pStyle w:val="FirstParagraph"/>
      </w:pPr>
      <w:r>
        <w:t xml:space="preserve">The modern Marine Engineer must address several key technical areas:</w:t>
      </w:r>
    </w:p>
    <w:p>
      <w:pPr>
        <w:numPr>
          <w:ilvl w:val="0"/>
          <w:numId w:val="1001"/>
        </w:numPr>
        <w:pStyle w:val="Compact"/>
      </w:pPr>
      <w:r>
        <w:rPr>
          <w:bCs/>
          <w:b/>
        </w:rPr>
        <w:t xml:space="preserve">Emissions Control:</w:t>
      </w:r>
      <w:r>
        <w:t xml:space="preserve"> </w:t>
      </w:r>
      <w:r>
        <w:t xml:space="preserve">Adhering to IMO 2020 sulfur cap regulations. Engineers are tasked with retrofitting older vessels or designing new systems for scrubbers and exhaust gas cleaning.</w:t>
      </w:r>
    </w:p>
    <w:p>
      <w:pPr>
        <w:numPr>
          <w:ilvl w:val="0"/>
          <w:numId w:val="1001"/>
        </w:numPr>
        <w:pStyle w:val="Compact"/>
      </w:pPr>
      <w:r>
        <w:rPr>
          <w:bCs/>
          <w:b/>
        </w:rPr>
        <w:t xml:space="preserve">Digitalization:</w:t>
      </w:r>
      <w:r>
        <w:t xml:space="preserve"> </w:t>
      </w:r>
      <w:r>
        <w:t xml:space="preserve">Implementing IoT (Internet of Things) sensors for real-time monitoring of engine health, reducing downtime, and optimizing fuel consumption.</w:t>
      </w:r>
    </w:p>
    <w:p>
      <w:pPr>
        <w:numPr>
          <w:ilvl w:val="0"/>
          <w:numId w:val="1001"/>
        </w:numPr>
        <w:pStyle w:val="Compact"/>
      </w:pPr>
      <w:r>
        <w:rPr>
          <w:bCs/>
          <w:b/>
        </w:rPr>
        <w:t xml:space="preserve">Corrosion Management:</w:t>
      </w:r>
      <w:r>
        <w:t xml:space="preserve"> </w:t>
      </w:r>
      <w:r>
        <w:t xml:space="preserve">Given the harsh saline environment of Colombian ports on both coasts, material science engineering is critical for extending vessel lifespan.</w:t>
      </w:r>
    </w:p>
    <w:bookmarkEnd w:id="23"/>
    <w:bookmarkStart w:id="24" w:name="X6f85c14a516765df2e1e3dcf4a34225c003b063"/>
    <w:p>
      <w:pPr>
        <w:pStyle w:val="Heading2"/>
      </w:pPr>
      <w:r>
        <w:t xml:space="preserve">4. The Role of Medellín in the Maritime Chain</w:t>
      </w:r>
    </w:p>
    <w:p>
      <w:pPr>
        <w:pStyle w:val="FirstParagraph"/>
      </w:pPr>
      <w:r>
        <w:t xml:space="preserve">Mérida de Antioquia (Medellín) is often perceived as an industrial and textile hub, but its engineering capacity extends deeply into maritime support systems. Key points include:</w:t>
      </w:r>
    </w:p>
    <w:p>
      <w:pPr>
        <w:pStyle w:val="BodyText"/>
      </w:pPr>
      <w:r>
        <w:rPr>
          <w:bCs/>
          <w:b/>
        </w:rPr>
        <w:t xml:space="preserve">Educational Pipeline:</w:t>
      </w:r>
      <w:r>
        <w:t xml:space="preserve"> </w:t>
      </w:r>
      <w:r>
        <w:t xml:space="preserve">Universities in Medellín offer specialized courses in mechanical and naval engineering that feed into the national maritime academy requirements. The proximity to ports via highway infrastructure allows for frequent field visits and internships, bridging the gap between theory practiced in classrooms and practice on vessels.</w:t>
      </w:r>
    </w:p>
    <w:p>
      <w:pPr>
        <w:pStyle w:val="BodyText"/>
      </w:pPr>
      <w:r>
        <w:t xml:space="preserve">Furthermore, Medellín’s growth as a fintech and logistics technology hub supports "Smart Port" initiatives located in coastal Colombia. Marine Engineers working from Medellín contribute to algorithm development for port scheduling, ensuring that ships docking in Buenaventura experience minimal wait times.</w:t>
      </w:r>
    </w:p>
    <w:bookmarkEnd w:id="24"/>
    <w:bookmarkStart w:id="25" w:name="sustainability-and-green-engineering"/>
    <w:p>
      <w:pPr>
        <w:pStyle w:val="Heading2"/>
      </w:pPr>
      <w:r>
        <w:t xml:space="preserve">5. Sustainability and Green Engineering</w:t>
      </w:r>
    </w:p>
    <w:p>
      <w:pPr>
        <w:pStyle w:val="FirstParagraph"/>
      </w:pPr>
      <w:r>
        <w:t xml:space="preserve">Sustainability is the defining challenge of the 21st century for Marine Engineers. Colombia has committed to reducing carbon emissions, and the maritime sector must align with these goals.</w:t>
      </w:r>
    </w:p>
    <w:p>
      <w:pPr>
        <w:pStyle w:val="BodyText"/>
      </w:pPr>
      <w:r>
        <w:t xml:space="preserve">This poster presents data suggesting that engineers in Medellín are leading pilot programs for ammonia-ready engine designs and biofuel integration suitable for inland waterway transport on the Cauca River, which connects directly to the Magdalena River system. This barge traffic is essential for connecting rural Colombia to international markets, making the Marine Engineer’s role in optimizing these vessels crucial for regional equity.</w:t>
      </w:r>
    </w:p>
    <w:bookmarkEnd w:id="25"/>
    <w:bookmarkStart w:id="26" w:name="conclusion-strategic-recommendations"/>
    <w:p>
      <w:pPr>
        <w:pStyle w:val="Heading2"/>
      </w:pPr>
      <w:r>
        <w:t xml:space="preserve">6. Conclusion &amp; Strategic Recommendations</w:t>
      </w:r>
    </w:p>
    <w:p>
      <w:pPr>
        <w:pStyle w:val="FirstParagraph"/>
      </w:pPr>
      <w:r>
        <w:t xml:space="preserve">The integration of the Marine Engineer into Colombia’s broader industrial strategy is not just about maintaining ships; it is about enabling trade, ensuring environmental protection, and fostering technological sovereignty. For Medellín specifically:</w:t>
      </w:r>
    </w:p>
    <w:p>
      <w:pPr>
        <w:numPr>
          <w:ilvl w:val="0"/>
          <w:numId w:val="1002"/>
        </w:numPr>
        <w:pStyle w:val="Compact"/>
      </w:pPr>
      <w:r>
        <w:rPr>
          <w:bCs/>
          <w:b/>
        </w:rPr>
        <w:t xml:space="preserve">Strengthen Industry-Academia Links:</w:t>
      </w:r>
      <w:r>
        <w:t xml:space="preserve"> </w:t>
      </w:r>
      <w:r>
        <w:t xml:space="preserve">Port authorities in Cartagena and Buenaventura should establish formal research partnerships with engineering faculties in Medellín.</w:t>
      </w:r>
    </w:p>
    <w:p>
      <w:pPr>
        <w:numPr>
          <w:ilvl w:val="0"/>
          <w:numId w:val="1002"/>
        </w:numPr>
        <w:pStyle w:val="Compact"/>
      </w:pPr>
      <w:r>
        <w:t xml:space="preserve">Promote Specialized Training:A&gt; Increase scholarships for Marine Engineering focused on hybrid propulsion systems, positioning Medellín as a center of excellence for green maritime technology.</w:t>
      </w:r>
    </w:p>
    <w:p>
      <w:pPr>
        <w:numPr>
          <w:ilvl w:val="0"/>
          <w:numId w:val="1002"/>
        </w:numPr>
        <w:pStyle w:val="Compact"/>
      </w:pPr>
      <w:r>
        <w:rPr>
          <w:bCs/>
          <w:b/>
        </w:rPr>
        <w:t xml:space="preserve">Digital Integration:</w:t>
      </w:r>
      <w:r>
        <w:t xml:space="preserve"> </w:t>
      </w:r>
      <w:r>
        <w:t xml:space="preserve">Utilize Medellín’s tech ecosystem to develop software solutions that assist Marine Engineers in remote diagnostics across the Colombian fleet.</w:t>
      </w:r>
    </w:p>
    <w:p>
      <w:pPr>
        <w:pStyle w:val="FirstParagraph"/>
      </w:pPr>
      <w:r>
        <w:t xml:space="preserve">In conclusion, the future of maritime success in Colombia relies on a holistic approach where engineering excellence from inland hubs like Medellín supports coastal logistics. The Marine Engineer remains the central figure in this transition, ensuring that Colombia’s waters remain a vital artery for national development.</w:t>
      </w:r>
    </w:p>
    <w:bookmarkEnd w:id="26"/>
    <w:p>
      <w:pPr>
        <w:pStyle w:val="BodyText"/>
      </w:pPr>
      <w:r>
        <w:t xml:space="preserve">© 2023 Academic Poster Presentation | Prepared for the Engineering Community of Colombia Medellín</w:t>
      </w:r>
    </w:p>
    <w:p>
      <w:pPr>
        <w:pStyle w:val="BodyText"/>
      </w:pPr>
      <w:r>
        <w:rPr>
          <w:iCs/>
          <w:i/>
        </w:rPr>
        <w:t xml:space="preserve">Contact: research.maritime@medellin-academic.edu.co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 Colombia Medellín</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