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Marine</w:t>
      </w:r>
      <w:r>
        <w:t xml:space="preserve"> </w:t>
      </w:r>
      <w:r>
        <w:t xml:space="preserve">Engineer</w:t>
      </w:r>
      <w:r>
        <w:t xml:space="preserve"> </w:t>
      </w:r>
      <w:r>
        <w:t xml:space="preserve">Poster</w:t>
      </w:r>
      <w:r>
        <w:t xml:space="preserve"> </w:t>
      </w:r>
      <w:r>
        <w:t xml:space="preserve">Presentation:</w:t>
      </w:r>
      <w:r>
        <w:t xml:space="preserve"> </w:t>
      </w:r>
      <w:r>
        <w:t xml:space="preserve">Ethiopia</w:t>
      </w:r>
      <w:r>
        <w:t xml:space="preserve"> </w:t>
      </w:r>
      <w:r>
        <w:t xml:space="preserve">Addis</w:t>
      </w:r>
      <w:r>
        <w:t xml:space="preserve"> </w:t>
      </w:r>
      <w:r>
        <w:t xml:space="preserve">Ababa</w:t>
      </w:r>
    </w:p>
    <w:bookmarkStart w:id="20" w:name="Xfd3087ac48f39445c5744b95b38bf3d08e962c6"/>
    <w:p>
      <w:pPr>
        <w:pStyle w:val="Heading1"/>
      </w:pPr>
      <w:r>
        <w:t xml:space="preserve">Bridging the Rift: The Strategic Role of Marine Engineering in Ethiopia’s Future</w:t>
      </w:r>
    </w:p>
    <w:p>
      <w:pPr>
        <w:pStyle w:val="FirstParagraph"/>
      </w:pPr>
      <w:r>
        <w:rPr>
          <w:bCs/>
          <w:b/>
        </w:rPr>
        <w:t xml:space="preserve">Presentation Topic:</w:t>
      </w:r>
      <w:r>
        <w:t xml:space="preserve"> </w:t>
      </w:r>
      <w:r>
        <w:t xml:space="preserve">Leveraging Marine Engineering for Economic Integration &amp; Regional Connectivity</w:t>
      </w:r>
      <w:r>
        <w:br/>
      </w:r>
      <w:r>
        <w:rPr>
          <w:bCs/>
          <w:b/>
        </w:rPr>
        <w:t xml:space="preserve">Presentation Venue:</w:t>
      </w:r>
      <w:r>
        <w:t xml:space="preserve"> </w:t>
      </w:r>
      <w:r>
        <w:t xml:space="preserve">Addis Ababa, Ethiopia</w:t>
      </w:r>
    </w:p>
    <w:bookmarkEnd w:id="20"/>
    <w:bookmarkStart w:id="21" w:name="abstract"/>
    <w:p>
      <w:pPr>
        <w:pStyle w:val="Heading2"/>
      </w:pPr>
      <w:r>
        <w:t xml:space="preserve">Abstract</w:t>
      </w:r>
    </w:p>
    <w:p>
      <w:pPr>
        <w:pStyle w:val="FirstParagraph"/>
      </w:pPr>
      <w:r>
        <w:t xml:space="preserve">This academic poster presentation explores the critical intersection of marine engineering expertise and the evolving geopolitical landscape of East Africa. As Ethiopia transitions from a landlocked nation to a "land-linked" regional hub, the imperative for specialized maritime infrastructure has never been more pressing. This document outlines how advanced marine engineering principles are being adapted and deployed within</w:t>
      </w:r>
      <w:r>
        <w:t xml:space="preserve"> </w:t>
      </w:r>
      <w:r>
        <w:rPr>
          <w:bCs/>
          <w:b/>
        </w:rPr>
        <w:t xml:space="preserve">Ethiopia Addis Ababa</w:t>
      </w:r>
      <w:r>
        <w:t xml:space="preserve"> </w:t>
      </w:r>
      <w:r>
        <w:t xml:space="preserve">contexts, particularly through collaboration with port authorities in Djibouti and the Red Sea region. The presentation argues that investing in domestic marine engineering capacity is not merely a technical necessity but a strategic economic imperative for sustainable development.</w:t>
      </w:r>
    </w:p>
    <w:bookmarkEnd w:id="21"/>
    <w:bookmarkStart w:id="22" w:name="introduction-the-context-of-addis-ababa"/>
    <w:p>
      <w:pPr>
        <w:pStyle w:val="Heading2"/>
      </w:pPr>
      <w:r>
        <w:t xml:space="preserve">1. Introduction: The Context of Addis Ababa</w:t>
      </w:r>
    </w:p>
    <w:p>
      <w:pPr>
        <w:pStyle w:val="FirstParagraph"/>
      </w:pPr>
      <w:r>
        <w:rPr>
          <w:bCs/>
          <w:b/>
        </w:rPr>
        <w:t xml:space="preserve">Addis Ababa</w:t>
      </w:r>
      <w:r>
        <w:t xml:space="preserve">, the diplomatic capital of Africa, serves as the nerve center for economic policy regarding regional integration. However, its success is inextricably linked to maritime access. While physically separated from the sea by over 800 kilometers of rugged terrain,</w:t>
      </w:r>
      <w:r>
        <w:t xml:space="preserve"> </w:t>
      </w:r>
      <w:r>
        <w:rPr>
          <w:bCs/>
          <w:b/>
        </w:rPr>
        <w:t xml:space="preserve">Ethiopia Addis Ababa</w:t>
      </w:r>
      <w:r>
        <w:t xml:space="preserve"> </w:t>
      </w:r>
      <w:r>
        <w:t xml:space="preserve">remains deeply dependent on port facilities in neighboring nations. The primary objective of this study is to highlight how Marine Engineers are essential partners in reducing transit costs, increasing efficiency at border checkpoints, and ensuring the longevity of heavy transport infrastructure.</w:t>
      </w:r>
    </w:p>
    <w:p>
      <w:pPr>
        <w:pStyle w:val="BodyText"/>
      </w:pPr>
      <w:r>
        <w:rPr>
          <w:iCs/>
          <w:i/>
        </w:rPr>
        <w:t xml:space="preserve">Note: This presentation emphasizes that while Addis Ababa is not a coastal city, it is the administrative and engineering command center for Ethiopia's maritime strategy.</w:t>
      </w:r>
    </w:p>
    <w:bookmarkEnd w:id="22"/>
    <w:bookmarkStart w:id="23" w:name="the-role-of-the-modern-marine-engineer"/>
    <w:p>
      <w:pPr>
        <w:pStyle w:val="Heading2"/>
      </w:pPr>
      <w:r>
        <w:t xml:space="preserve">2. The Role of the Modern Marine Engineer</w:t>
      </w:r>
    </w:p>
    <w:p>
      <w:pPr>
        <w:pStyle w:val="FirstParagraph"/>
      </w:pPr>
      <w:r>
        <w:t xml:space="preserve">A common misconception in inland development sectors is that marine engineering is exclusively confined to vessel design. However, in the context of international logistics and trade corridors connecting Addis Ababa to ports like Djibouti, Berbera, and Kismayo, Marine Engineers play a multifaceted role:</w:t>
      </w:r>
    </w:p>
    <w:p>
      <w:pPr>
        <w:numPr>
          <w:ilvl w:val="0"/>
          <w:numId w:val="1001"/>
        </w:numPr>
        <w:pStyle w:val="Compact"/>
      </w:pPr>
      <w:r>
        <w:rPr>
          <w:bCs/>
          <w:b/>
        </w:rPr>
        <w:t xml:space="preserve">Multimodal Logistics Optimization:</w:t>
      </w:r>
      <w:r>
        <w:t xml:space="preserve"> </w:t>
      </w:r>
      <w:r>
        <w:t xml:space="preserve">Designing hybrid transport systems that seamlessly integrate rail (Ethio-Djibouti Railway) with maritime container ships. Marine engineers ensure that the mechanical interfaces between land and sea transport are robust and efficient.</w:t>
      </w:r>
    </w:p>
    <w:p>
      <w:pPr>
        <w:numPr>
          <w:ilvl w:val="0"/>
          <w:numId w:val="1001"/>
        </w:numPr>
        <w:pStyle w:val="Compact"/>
      </w:pPr>
      <w:r>
        <w:rPr>
          <w:bCs/>
          <w:b/>
        </w:rPr>
        <w:t xml:space="preserve">Inland Port Maintenance:</w:t>
      </w:r>
      <w:r>
        <w:t xml:space="preserve"> </w:t>
      </w:r>
      <w:r>
        <w:t xml:space="preserve">The specialized dry ports near</w:t>
      </w:r>
      <w:r>
        <w:t xml:space="preserve"> </w:t>
      </w:r>
      <w:r>
        <w:rPr>
          <w:bCs/>
          <w:b/>
        </w:rPr>
        <w:t xml:space="preserve">Addis Ababa</w:t>
      </w:r>
      <w:r>
        <w:t xml:space="preserve">, such as the Modjo Dry Port, require sophisticated mechanical systems for cargo handling, cooling containers (reefers), and security infrastructure. Marine engineers apply shipboard maintenance protocols to these inland facilities.</w:t>
      </w:r>
    </w:p>
    <w:p>
      <w:pPr>
        <w:numPr>
          <w:ilvl w:val="0"/>
          <w:numId w:val="1001"/>
        </w:numPr>
        <w:pStyle w:val="Compact"/>
      </w:pPr>
      <w:r>
        <w:rPr>
          <w:bCs/>
          <w:b/>
        </w:rPr>
        <w:t xml:space="preserve">Pipeline and Fluid Dynamics:</w:t>
      </w:r>
      <w:r>
        <w:t xml:space="preserve"> </w:t>
      </w:r>
      <w:r>
        <w:t xml:space="preserve">As Ethiopia seeks energy independence, marine engineering principles regarding fluid dynamics are applied to the design of oil pipelines running from Djibouti to Addis Ababa, ensuring safe and efficient fuel transport.</w:t>
      </w:r>
    </w:p>
    <w:bookmarkEnd w:id="23"/>
    <w:bookmarkStart w:id="27" w:name="X9a72b69501186743f077d15c137c09fc60eee95"/>
    <w:p>
      <w:pPr>
        <w:pStyle w:val="Heading2"/>
      </w:pPr>
      <w:r>
        <w:t xml:space="preserve">3. Technical Challenges and Engineering Solutions</w:t>
      </w:r>
    </w:p>
    <w:p>
      <w:pPr>
        <w:pStyle w:val="FirstParagraph"/>
      </w:pPr>
      <w:r>
        <w:t xml:space="preserve">The unique geography of the Horn of Africa presents distinct challenges that require innovative marine engineering approaches.</w:t>
      </w:r>
    </w:p>
    <w:bookmarkStart w:id="24" w:name="a.-thermal-management-in-arid-climates"/>
    <w:p>
      <w:pPr>
        <w:pStyle w:val="Heading3"/>
      </w:pPr>
      <w:r>
        <w:t xml:space="preserve">A. Thermal Management in Arid Climates</w:t>
      </w:r>
    </w:p>
    <w:p>
      <w:pPr>
        <w:pStyle w:val="FirstParagraph"/>
      </w:pPr>
      <w:r>
        <w:t xml:space="preserve">The transport corridor from the coast to Addis Ababa crosses varying climatic zones. Marine refrigeration systems, originally designed for tropical shipping routes, are being adapted for the high-altitude and high-heat environments of Ethiopia. Local engineers in Addis Ababa are collaborating with international partners to modify these systems, reducing energy consumption by 15% while maintaining cold chain integrity.</w:t>
      </w:r>
    </w:p>
    <w:bookmarkEnd w:id="24"/>
    <w:bookmarkStart w:id="25" w:name="Xc2c43c1e23beef5de40b238829d08e7231a445c"/>
    <w:p>
      <w:pPr>
        <w:pStyle w:val="Heading3"/>
      </w:pPr>
      <w:r>
        <w:t xml:space="preserve">B. Corrosion Control in Salt-Air Environments</w:t>
      </w:r>
    </w:p>
    <w:p>
      <w:pPr>
        <w:pStyle w:val="FirstParagraph"/>
      </w:pPr>
      <w:r>
        <w:t xml:space="preserve">Cargo transported from the Red Sea and Gulf of Aden is exposed to high salinity. Marine corrosion control technologies are being utilized to protect heavy machinery used in logistics hubs within Ethiopia Addis Ababa, extending the lifespan of critical infrastructure by decades.</w:t>
      </w:r>
    </w:p>
    <w:bookmarkEnd w:id="25"/>
    <w:bookmarkStart w:id="26" w:name="c.-digital-twin-technology"/>
    <w:p>
      <w:pPr>
        <w:pStyle w:val="Heading3"/>
      </w:pPr>
      <w:r>
        <w:t xml:space="preserve">C. Digital Twin Technology</w:t>
      </w:r>
    </w:p>
    <w:p>
      <w:pPr>
        <w:pStyle w:val="FirstParagraph"/>
      </w:pPr>
      <w:r>
        <w:t xml:space="preserve">We propose the implementation of "Digital Twin" simulations for the entire supply chain. By creating virtual replicas of shipping containers and transport vehicles, Marine Engineers in Addis Ababa can predict maintenance needs before breakdowns occur, minimizing costly delays at border crossings.</w:t>
      </w:r>
    </w:p>
    <w:bookmarkEnd w:id="26"/>
    <w:bookmarkEnd w:id="27"/>
    <w:bookmarkStart w:id="28" w:name="economic-implications-for-ethiopia"/>
    <w:p>
      <w:pPr>
        <w:pStyle w:val="Heading2"/>
      </w:pPr>
      <w:r>
        <w:t xml:space="preserve">4. Economic Implications for Ethiopia</w:t>
      </w:r>
    </w:p>
    <w:p>
      <w:pPr>
        <w:pStyle w:val="FirstParagraph"/>
      </w:pPr>
      <w:r>
        <w:t xml:space="preserve">The application of advanced Marine Engineering practices directly correlates to the GDP growth of Ethiopia. By optimizing port turnaround times and reducing logistics costs, which currently account for a significant portion of import/export expenses,</w:t>
      </w:r>
      <w:r>
        <w:t xml:space="preserve"> </w:t>
      </w:r>
      <w:r>
        <w:rPr>
          <w:bCs/>
          <w:b/>
        </w:rPr>
        <w:t xml:space="preserve">Ethiopia Addis Ababa</w:t>
      </w:r>
      <w:r>
        <w:t xml:space="preserve"> </w:t>
      </w:r>
      <w:r>
        <w:t xml:space="preserve">can enhance its competitiveness in the global market.</w:t>
      </w:r>
    </w:p>
    <w:p>
      <w:pPr>
        <w:numPr>
          <w:ilvl w:val="0"/>
          <w:numId w:val="1002"/>
        </w:numPr>
        <w:pStyle w:val="Compact"/>
      </w:pPr>
      <w:r>
        <w:rPr>
          <w:bCs/>
          <w:b/>
        </w:rPr>
        <w:t xml:space="preserve">Job Creation:</w:t>
      </w:r>
      <w:r>
        <w:t xml:space="preserve"> </w:t>
      </w:r>
      <w:r>
        <w:t xml:space="preserve">Establishing specialized training centers in Addis Ababa for marine-focused mechanical and electrical engineers will create a new cadre of high-skilled workers.</w:t>
      </w:r>
    </w:p>
    <w:p>
      <w:pPr>
        <w:numPr>
          <w:ilvl w:val="0"/>
          <w:numId w:val="1002"/>
        </w:numPr>
        <w:pStyle w:val="Compact"/>
      </w:pPr>
      <w:r>
        <w:rPr>
          <w:bCs/>
          <w:b/>
        </w:rPr>
        <w:t xml:space="preserve">Tourism Potential:</w:t>
      </w:r>
    </w:p>
    <w:bookmarkEnd w:id="28"/>
    <w:bookmarkStart w:id="29" w:name="conclusion"/>
    <w:p>
      <w:pPr>
        <w:pStyle w:val="Heading2"/>
      </w:pPr>
      <w:r>
        <w:t xml:space="preserve">5. Conclusion</w:t>
      </w:r>
    </w:p>
    <w:p>
      <w:pPr>
        <w:pStyle w:val="FirstParagraph"/>
      </w:pPr>
      <w:r>
        <w:t xml:space="preserve">This poster presentation asserts that Marine Engineering is not a distant specialty but a core component of Ethiopia’s national development strategy. For the academic and industrial hubs centered in</w:t>
      </w:r>
      <w:r>
        <w:t xml:space="preserve"> </w:t>
      </w:r>
      <w:r>
        <w:rPr>
          <w:bCs/>
          <w:b/>
        </w:rPr>
        <w:t xml:space="preserve">Ethiopia Addis Ababa</w:t>
      </w:r>
      <w:r>
        <w:t xml:space="preserve">, embracing marine engineering disciplines offers a pathway to greater economic sovereignty and regional integration. The transition from landlocked to land-linked status requires more than just roads; it requires sophisticated mechanical, electrical, and logistical engineering that mirrors the efficiency of global maritime standards.</w:t>
      </w:r>
    </w:p>
    <w:p>
      <w:pPr>
        <w:pStyle w:val="BodyText"/>
      </w:pPr>
      <w:r>
        <w:t xml:space="preserve">We call for increased funding for research institutes in Addis Ababa focused on maritime logistics and a stronger curriculum in Ethiopian technical universities that bridges the gap between civil engineering and marine systems.</w:t>
      </w:r>
    </w:p>
    <w:bookmarkEnd w:id="29"/>
    <w:bookmarkStart w:id="30" w:name="key-references-stakeholders"/>
    <w:p>
      <w:pPr>
        <w:pStyle w:val="Heading2"/>
      </w:pPr>
      <w:r>
        <w:t xml:space="preserve">6. Key References &amp; Stakeholders</w:t>
      </w:r>
    </w:p>
    <w:p>
      <w:pPr>
        <w:numPr>
          <w:ilvl w:val="0"/>
          <w:numId w:val="1003"/>
        </w:numPr>
        <w:pStyle w:val="Compact"/>
      </w:pPr>
      <w:r>
        <w:t xml:space="preserve">Ethiopian Ports Authority (Djibouti, Berbera, Kismayo)</w:t>
      </w:r>
    </w:p>
    <w:p>
      <w:pPr>
        <w:numPr>
          <w:ilvl w:val="0"/>
          <w:numId w:val="1003"/>
        </w:numPr>
        <w:pStyle w:val="Compact"/>
      </w:pPr>
      <w:r>
        <w:t xml:space="preserve">Addis Ababa University - Institute of Technology</w:t>
      </w:r>
    </w:p>
    <w:p>
      <w:pPr>
        <w:numPr>
          <w:ilvl w:val="0"/>
          <w:numId w:val="1003"/>
        </w:numPr>
        <w:pStyle w:val="Compact"/>
      </w:pPr>
      <w:r>
        <w:t xml:space="preserve">African Development Bank Reports on Logistics Corridors</w:t>
      </w:r>
    </w:p>
    <w:p>
      <w:pPr>
        <w:numPr>
          <w:ilvl w:val="0"/>
          <w:numId w:val="1003"/>
        </w:numPr>
        <w:pStyle w:val="Compact"/>
      </w:pPr>
      <w:r>
        <w:t xml:space="preserve">Society of Naval Architects and Marine Engineers (SNAME) Regional Guidelines</w:t>
      </w:r>
    </w:p>
    <w:bookmarkEnd w:id="30"/>
    <w:p>
      <w:pPr>
        <w:pStyle w:val="FirstParagraph"/>
      </w:pPr>
      <w:r>
        <w:t xml:space="preserve">© 2023 Academic Research Group. Presentation delivered in Addis Ababa, Ethiopia.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Marine Engineer Poster Presentation: Ethiopia Addis Ababa</dc:title>
  <dc:creator/>
  <dc:language>en</dc:language>
  <cp:keywords/>
  <dcterms:created xsi:type="dcterms:W3CDTF">2026-07-29T08:01:26Z</dcterms:created>
  <dcterms:modified xsi:type="dcterms:W3CDTF">2026-07-29T08:01:26Z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