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Munich</w:t>
      </w:r>
      <w:r>
        <w:t xml:space="preserve"> </w:t>
      </w:r>
      <w:r>
        <w:t xml:space="preserve">Maritime</w:t>
      </w:r>
      <w:r>
        <w:t xml:space="preserve"> </w:t>
      </w:r>
      <w:r>
        <w:t xml:space="preserve">Engineering</w:t>
      </w:r>
      <w:r>
        <w:t xml:space="preserve"> </w:t>
      </w:r>
      <w:r>
        <w:t xml:space="preserve">Symposium: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p>
    <w:bookmarkStart w:id="20" w:name="X68feb801750e10f8f6dce2a8e8dac70a0665747"/>
    <w:p>
      <w:pPr>
        <w:pStyle w:val="Heading1"/>
      </w:pPr>
      <w:r>
        <w:t xml:space="preserve">The Modern Marine Engineer: Innovations, Sustainability, and Technical Excellence</w:t>
      </w:r>
    </w:p>
    <w:p>
      <w:pPr>
        <w:pStyle w:val="FirstParagraph"/>
      </w:pPr>
      <w:r>
        <w:br/>
      </w:r>
    </w:p>
    <w:p>
      <w:pPr>
        <w:pStyle w:val="BodyText"/>
      </w:pPr>
      <w:r>
        <w:rPr>
          <w:bCs/>
          <w:b/>
        </w:rPr>
        <w:t xml:space="preserve">Presentation Venue:</w:t>
      </w:r>
    </w:p>
    <w:p>
      <w:pPr>
        <w:pStyle w:val="BodyText"/>
      </w:pPr>
      <w:r>
        <w:br/>
      </w:r>
    </w:p>
    <w:p>
      <w:pPr>
        <w:pStyle w:val="BodyText"/>
      </w:pPr>
      <w:r>
        <w:t xml:space="preserve">Munich, Germany</w:t>
      </w:r>
    </w:p>
    <w:bookmarkEnd w:id="20"/>
    <w:bookmarkStart w:id="21" w:name="abstract-and-introduction"/>
    <w:p>
      <w:pPr>
        <w:pStyle w:val="Heading2"/>
      </w:pPr>
      <w:r>
        <w:t xml:space="preserve">Abstract and Introduction</w:t>
      </w:r>
    </w:p>
    <w:p>
      <w:pPr>
        <w:pStyle w:val="FirstParagraph"/>
      </w:pPr>
      <w:r>
        <w:t xml:space="preserve">The role of the Marine Engineer has evolved significantly in recent decades, transitioning from traditional mechanical maintenance to a multidisciplinary field encompassing automation, environmental compliance, and digital integration. This Poster Presentation academic document explores these transformations within the context of the German maritime sector. As a hub for engineering excellence and innovation in Europe, Germany Munich serves as an ideal backdrop for discussing how Marine Engineers are redefining operational efficiency and sustainability.</w:t>
      </w:r>
    </w:p>
    <w:p>
      <w:pPr>
        <w:pStyle w:val="BodyText"/>
      </w:pPr>
      <w:r>
        <w:br/>
      </w:r>
    </w:p>
    <w:p>
      <w:pPr>
        <w:pStyle w:val="BodyText"/>
      </w:pPr>
      <w:r>
        <w:t xml:space="preserve">Our objective is to highlight the critical competencies required by modern Marine Engineers, emphasizing their contribution to green shipping initiatives and advanced propulsion systems. By examining case studies from major ports connected to Germany Munich, we aim to illustrate the practical applications of theoretical engineering principles in real-world scenarios.</w:t>
      </w:r>
    </w:p>
    <w:p>
      <w:pPr>
        <w:pStyle w:val="BodyText"/>
      </w:pPr>
      <w:r>
        <w:br/>
      </w:r>
    </w:p>
    <w:bookmarkEnd w:id="21"/>
    <w:bookmarkStart w:id="22" w:name="X46bbabc197dda2388015a65e32120eeaea60029"/>
    <w:p>
      <w:pPr>
        <w:pStyle w:val="Heading2"/>
      </w:pPr>
      <w:r>
        <w:t xml:space="preserve">Sustainability and Environmental Compliance</w:t>
      </w:r>
    </w:p>
    <w:p>
      <w:pPr>
        <w:pStyle w:val="FirstParagraph"/>
      </w:pPr>
      <w:r>
        <w:t xml:space="preserve">One of the most pressing challenges facing the maritime industry today is environmental sustainability. Marine Engineers are at the forefront of implementing technologies that reduce carbon emissions and minimize ecological impact. In Germany Munich, where regulatory standards are stringent, understanding International Maritime Organization (IMO) regulations is crucial for compliance and operational success.</w:t>
      </w:r>
    </w:p>
    <w:p>
      <w:pPr>
        <w:pStyle w:val="BodyText"/>
      </w:pPr>
      <w:r>
        <w:br/>
      </w:r>
    </w:p>
    <w:p>
      <w:pPr>
        <w:pStyle w:val="BodyText"/>
      </w:pPr>
      <w:r>
        <w:rPr>
          <w:bCs/>
          <w:b/>
        </w:rPr>
        <w:t xml:space="preserve">Alternative Fuels:</w:t>
      </w:r>
    </w:p>
    <w:p>
      <w:pPr>
        <w:numPr>
          <w:ilvl w:val="0"/>
          <w:numId w:val="1001"/>
        </w:numPr>
        <w:pStyle w:val="Compact"/>
      </w:pPr>
      <w:r>
        <w:t xml:space="preserve">LNG (Liquefied Natural Gas) adoption and infrastructure maintenance.</w:t>
      </w:r>
    </w:p>
    <w:p>
      <w:pPr>
        <w:numPr>
          <w:ilvl w:val="0"/>
          <w:numId w:val="1001"/>
        </w:numPr>
        <w:pStyle w:val="Compact"/>
      </w:pPr>
      <w:r>
        <w:t xml:space="preserve">Hydrogen and ammonia fuel cell development for zero-emission vessels.</w:t>
      </w:r>
    </w:p>
    <w:p>
      <w:pPr>
        <w:pStyle w:val="FirstParagraph"/>
      </w:pPr>
      <w:r>
        <w:rPr>
          <w:bCs/>
          <w:b/>
        </w:rPr>
        <w:t xml:space="preserve">Emission Control Systems:</w:t>
      </w:r>
    </w:p>
    <w:p>
      <w:pPr>
        <w:numPr>
          <w:ilvl w:val="0"/>
          <w:numId w:val="1002"/>
        </w:numPr>
        <w:pStyle w:val="Compact"/>
      </w:pPr>
      <w:r>
        <w:t xml:space="preserve">Fabrication of exhaust gas cleaning systems (scrubbers).</w:t>
      </w:r>
    </w:p>
    <w:p>
      <w:pPr>
        <w:numPr>
          <w:ilvl w:val="0"/>
          <w:numId w:val="1002"/>
        </w:numPr>
        <w:pStyle w:val="Compact"/>
      </w:pPr>
      <w:r>
        <w:t xml:space="preserve">Optimization of Selective Catalytic Reduction (SCR) units.</w:t>
      </w:r>
    </w:p>
    <w:p>
      <w:pPr>
        <w:pStyle w:val="FirstParagraph"/>
      </w:pPr>
      <w:r>
        <w:br/>
      </w:r>
    </w:p>
    <w:bookmarkEnd w:id="22"/>
    <w:bookmarkStart w:id="23" w:name="digitalization-and-automation"/>
    <w:p>
      <w:pPr>
        <w:pStyle w:val="Heading2"/>
      </w:pPr>
      <w:r>
        <w:t xml:space="preserve">Digitalization and Automation</w:t>
      </w:r>
    </w:p>
    <w:p>
      <w:pPr>
        <w:pStyle w:val="FirstParagraph"/>
      </w:pPr>
      <w:r>
        <w:t xml:space="preserve">The Fourth Industrial Revolution, or Industry 4.0, has deeply impacted maritime engineering. Modern vessels are increasingly equipped with sophisticated monitoring systems, remote diagnostics, and autonomous navigation capabilities. Marine Engineers must now possess strong digital literacy alongside traditional mechanical expertise.</w:t>
      </w:r>
    </w:p>
    <w:p>
      <w:pPr>
        <w:pStyle w:val="BodyText"/>
      </w:pPr>
      <w:r>
        <w:br/>
      </w:r>
    </w:p>
    <w:p>
      <w:pPr>
        <w:pStyle w:val="BodyText"/>
      </w:pPr>
      <w:r>
        <w:t xml:space="preserve">In Germany Munich, there is a strong emphasis on cybersecurity and data integrity in engineering systems. Marine Engineers are responsible for ensuring that automated systems function reliably while protecting vessel data from potential cyber threats.</w:t>
      </w:r>
    </w:p>
    <w:p>
      <w:pPr>
        <w:pStyle w:val="BodyText"/>
      </w:pPr>
      <w:r>
        <w:br/>
      </w:r>
    </w:p>
    <w:p>
      <w:pPr>
        <w:pStyle w:val="BodyText"/>
      </w:pPr>
      <w:r>
        <w:t xml:space="preserve">Key technological advancements include:</w:t>
      </w:r>
    </w:p>
    <w:p>
      <w:pPr>
        <w:pStyle w:val="BodyText"/>
      </w:pPr>
      <w:r>
        <w:rPr>
          <w:bCs/>
          <w:b/>
        </w:rPr>
        <w:t xml:space="preserve">Predictive Maintenance:</w:t>
      </w:r>
    </w:p>
    <w:p>
      <w:pPr>
        <w:numPr>
          <w:ilvl w:val="0"/>
          <w:numId w:val="1003"/>
        </w:numPr>
        <w:pStyle w:val="Compact"/>
      </w:pPr>
      <w:r>
        <w:t xml:space="preserve">Sensor-based analysis of engine performance.</w:t>
      </w:r>
    </w:p>
    <w:p>
      <w:pPr>
        <w:pStyle w:val="FirstParagraph"/>
      </w:pPr>
      <w:r>
        <w:rPr>
          <w:bCs/>
          <w:b/>
        </w:rPr>
        <w:t xml:space="preserve">Digital Twins:</w:t>
      </w:r>
    </w:p>
    <w:p>
      <w:pPr>
        <w:numPr>
          <w:ilvl w:val="0"/>
          <w:numId w:val="1004"/>
        </w:numPr>
        <w:pStyle w:val="Compact"/>
      </w:pPr>
      <w:r>
        <w:t xml:space="preserve">Virtual modeling for simulation and optimization.</w:t>
      </w:r>
    </w:p>
    <w:p>
      <w:pPr>
        <w:pStyle w:val="FirstParagraph"/>
      </w:pPr>
      <w:r>
        <w:br/>
      </w:r>
    </w:p>
    <w:bookmarkEnd w:id="23"/>
    <w:bookmarkStart w:id="24" w:name="X6f88623189dd599f051da5aee1a15992e7970f3"/>
    <w:p>
      <w:pPr>
        <w:pStyle w:val="Heading2"/>
      </w:pPr>
      <w:r>
        <w:t xml:space="preserve">Educational Implications and Future Outlook</w:t>
      </w:r>
    </w:p>
    <w:p>
      <w:pPr>
        <w:pStyle w:val="FirstParagraph"/>
      </w:pPr>
      <w:r>
        <w:t xml:space="preserve">The evolution of the Marine Engineer role necessitates a corresponding shift in educational curricula. Institutions training future engineers must integrate courses on environmental science, computer engineering, and regulatory compliance.</w:t>
      </w:r>
    </w:p>
    <w:p>
      <w:pPr>
        <w:pStyle w:val="BodyText"/>
      </w:pPr>
      <w:r>
        <w:br/>
      </w:r>
    </w:p>
    <w:p>
      <w:pPr>
        <w:pStyle w:val="BodyText"/>
      </w:pPr>
      <w:r>
        <w:t xml:space="preserve">For students and professionals in Germany Munich, collaboration with universities and research institutes is vital. By engaging with these entities, Marine Engineers can contribute to groundbreaking research while enhancing their own professional capabilities.</w:t>
      </w:r>
    </w:p>
    <w:p>
      <w:pPr>
        <w:pStyle w:val="BodyText"/>
      </w:pPr>
      <w:r>
        <w:br/>
      </w:r>
    </w:p>
    <w:p>
      <w:pPr>
        <w:pStyle w:val="BodyText"/>
      </w:pPr>
      <w:r>
        <w:t xml:space="preserve">As we look to the future, it is evident that Marine Engineers will play an even more pivotal role in shaping a sustainable and efficient global shipping industry.</w:t>
      </w:r>
    </w:p>
    <w:p>
      <w:pPr>
        <w:pStyle w:val="BodyText"/>
      </w:pPr>
      <w:r>
        <w:br/>
      </w:r>
    </w:p>
    <w:bookmarkEnd w:id="24"/>
    <w:p>
      <w:pPr>
        <w:pStyle w:val="BodyText"/>
      </w:pPr>
      <w:r>
        <w:t xml:space="preserve">© 2023 Poster Presentation Academic Series | Focus: Marine Engineer | Location: Germany Munich</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Munich Maritime Engineering Symposium: The Role of the Marine Engineer</dc:title>
  <dc:creator/>
  <dc:language>en</dc:language>
  <cp:keywords/>
  <dcterms:created xsi:type="dcterms:W3CDTF">2026-07-29T08:49:43Z</dcterms:created>
  <dcterms:modified xsi:type="dcterms:W3CDTF">2026-07-29T08:49:43Z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