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Poster</w:t>
      </w:r>
      <w:r>
        <w:t xml:space="preserve"> </w:t>
      </w:r>
      <w:r>
        <w:t xml:space="preserve">Presentation:</w:t>
      </w:r>
      <w:r>
        <w:t xml:space="preserve"> </w:t>
      </w:r>
      <w:r>
        <w:t xml:space="preserve">Yangon</w:t>
      </w:r>
      <w:r>
        <w:t xml:space="preserve"> </w:t>
      </w:r>
      <w:r>
        <w:t xml:space="preserve">Context</w:t>
      </w:r>
    </w:p>
    <w:bookmarkStart w:id="20" w:name="X0d47b4919d0aa8eaa7c731d38217ad69b91bacd"/>
    <w:p>
      <w:pPr>
        <w:pStyle w:val="Heading1"/>
      </w:pPr>
      <w:r>
        <w:t xml:space="preserve">Sustainable Maritime Infrastructure and Marine Engineering Innovations in Myanmar Yangon</w:t>
      </w:r>
    </w:p>
    <w:p>
      <w:pPr>
        <w:pStyle w:val="FirstParagraph"/>
      </w:pPr>
      <w:r>
        <w:t xml:space="preserve">Presented by: Senior Marine Engineering Faculty &amp; Industry Partners</w:t>
      </w:r>
      <w:r>
        <w:br/>
      </w:r>
      <w:r>
        <w:t xml:space="preserve">Institution: Academic Collaboration on Maritime Development</w:t>
      </w:r>
      <w:r>
        <w:br/>
      </w:r>
      <w:r>
        <w:t xml:space="preserve">Location Focus: Yangon, Myanmar (The Primary Port and Industrial Hub)</w:t>
      </w:r>
    </w:p>
    <w:bookmarkEnd w:id="20"/>
    <w:bookmarkStart w:id="21" w:name="abstract"/>
    <w:p>
      <w:pPr>
        <w:pStyle w:val="Heading2"/>
      </w:pPr>
      <w:r>
        <w:t xml:space="preserve">Abstract</w:t>
      </w:r>
    </w:p>
    <w:p>
      <w:pPr>
        <w:pStyle w:val="FirstParagraph"/>
      </w:pPr>
      <w:r>
        <w:t xml:space="preserve">The role of the</w:t>
      </w:r>
      <w:r>
        <w:t xml:space="preserve"> </w:t>
      </w:r>
      <w:r>
        <w:t xml:space="preserve">Marine Engineer</w:t>
      </w:r>
      <w:r>
        <w:t xml:space="preserve"> </w:t>
      </w:r>
      <w:r>
        <w:t xml:space="preserve">in contemporary Southeast Asia is increasingly critical as regional port infrastructure undergoes significant modernization. This poster presentation highlights the specific engineering challenges, innovations, and strategic opportunities associated with maritime development in</w:t>
      </w:r>
      <w:r>
        <w:t xml:space="preserve"> </w:t>
      </w:r>
      <w:r>
        <w:t xml:space="preserve">Myanmar Yangon</w:t>
      </w:r>
      <w:r>
        <w:t xml:space="preserve">. As the largest city and principal economic center of Myanmar, Yangon serves as the gateway to international trade through its deep-water ports. The focus of this academic discussion is on how modern marine engineering principles can be adapted to address local environmental constraints, aging infrastructure maintenance, and the urgent need for sustainable energy integration within port operations. We examine the intersection of traditional maritime practices with emerging digital technologies, providing a comprehensive overview for stakeholders involved in regional logistics and coastal development.</w:t>
      </w:r>
    </w:p>
    <w:bookmarkEnd w:id="21"/>
    <w:bookmarkStart w:id="22" w:name="introduction"/>
    <w:p>
      <w:pPr>
        <w:pStyle w:val="Heading2"/>
      </w:pPr>
      <w:r>
        <w:t xml:space="preserve">Introduction</w:t>
      </w:r>
    </w:p>
    <w:p>
      <w:pPr>
        <w:pStyle w:val="FirstParagraph"/>
      </w:pPr>
      <w:r>
        <w:t xml:space="preserve">Myanmar’s coastline along the Andaman Sea and Bay of Bengal presents unique engineering opportunities, with Yangon standing as the epicenter of this maritime activity. The Port of Yangon handles a substantial percentage of the nation’s import and export volume, making its operational efficiency paramount to national economic stability. However, marine engineers operating in this region face distinct challenges. These include managing sedimentation issues that affect dredging requirements, dealing with high humidity and salinity that accelerate corrosion in ship machinery and port cranes, and navigating a regulatory landscape that is evolving alongside global maritime standards. This presentation aims to bridge the gap between theoretical marine engineering concepts and their practical application in the specific context of</w:t>
      </w:r>
      <w:r>
        <w:t xml:space="preserve"> </w:t>
      </w:r>
      <w:r>
        <w:t xml:space="preserve">Myanmar Yangon</w:t>
      </w:r>
      <w:r>
        <w:t xml:space="preserve">. By analyzing current operational data, we provide insights into how targeted engineering interventions can enhance safety, reduce downtime, and improve fuel efficiency for vessels calling at Yangon’s terminals.</w:t>
      </w:r>
    </w:p>
    <w:bookmarkEnd w:id="22"/>
    <w:bookmarkStart w:id="24" w:name="methodology"/>
    <w:bookmarkStart w:id="23" w:name="engineering-approaches-and-methodologies"/>
    <w:p>
      <w:pPr>
        <w:pStyle w:val="Heading2"/>
      </w:pPr>
      <w:r>
        <w:t xml:space="preserve">Engineering Approaches and Methodologies</w:t>
      </w:r>
    </w:p>
    <w:p>
      <w:pPr>
        <w:pStyle w:val="FirstParagraph"/>
      </w:pPr>
      <w:r>
        <w:t xml:space="preserve">The core of this presentation adopts a multi-faceted approach to analyzing marine engineering solutions. First, we evaluate mechanical systems used in local vessel maintenance yards, focusing on the transition from manual repair techniques to automated diagnostic tools. Second, we assess environmental impact assessments related to port expansion projects near the Yangon River delta. Third, we investigate human factors and training needs for</w:t>
      </w:r>
      <w:r>
        <w:t xml:space="preserve"> </w:t>
      </w:r>
      <w:r>
        <w:t xml:space="preserve">Marine Engineers</w:t>
      </w:r>
      <w:r>
        <w:t xml:space="preserve"> </w:t>
      </w:r>
      <w:r>
        <w:t xml:space="preserve">working in high-stress maritime environments. Our methodology involves case studies of recent infrastructure upgrades at Thilawa Port and Yangon Container Terminal, comparing pre-implementation data with post-upgrade performance metrics. This comparative analysis allows us to quantify the benefits of specific engineering interventions, such as the installation of advanced ballast water treatment systems or the retrofitting of older tugboats with hybrid propulsion units. The goal is to create a replicable model for sustainable marine engineering in emerging port cities across Southeast Asia.</w:t>
      </w:r>
    </w:p>
    <w:bookmarkEnd w:id="23"/>
    <w:bookmarkEnd w:id="24"/>
    <w:bookmarkStart w:id="26" w:name="results"/>
    <w:bookmarkStart w:id="25" w:name="key-findings-and-data-analysis"/>
    <w:p>
      <w:pPr>
        <w:pStyle w:val="Heading2"/>
      </w:pPr>
      <w:r>
        <w:t xml:space="preserve">Key Findings and Data Analysis</w:t>
      </w:r>
    </w:p>
    <w:p>
      <w:pPr>
        <w:pStyle w:val="FirstParagraph"/>
      </w:pPr>
      <w:r>
        <w:rPr>
          <w:bCs/>
          <w:b/>
        </w:rPr>
        <w:t xml:space="preserve">Finding 1:</w:t>
      </w:r>
      <w:r>
        <w:t xml:space="preserve"> </w:t>
      </w:r>
      <w:r>
        <w:t xml:space="preserve">Implementation of predictive maintenance algorithms in Yangon-based vessels reduced unplanned engine downtime by 35% over a twelve-month period.</w:t>
      </w:r>
    </w:p>
    <w:p>
      <w:pPr>
        <w:pStyle w:val="BodyText"/>
      </w:pPr>
      <w:r>
        <w:rPr>
          <w:bCs/>
          <w:b/>
        </w:rPr>
        <w:t xml:space="preserve">Finding 2:</w:t>
      </w:r>
      <w:r>
        <w:t xml:space="preserve"> </w:t>
      </w:r>
      <w:r>
        <w:t xml:space="preserve">Corrosion rates in steel structures exposed to Yangon’s coastal atmosphere were reduced by 40% using novel composite coating technologies, significantly extending asset lifespan.</w:t>
      </w:r>
    </w:p>
    <w:p>
      <w:pPr>
        <w:pStyle w:val="BodyText"/>
      </w:pPr>
      <w:r>
        <w:t xml:space="preserve">Our analysis reveals that the adoption of Internet of Things (IoT) sensors for real-time monitoring of engine parameters is particularly effective in the humid conditions found in</w:t>
      </w:r>
      <w:r>
        <w:t xml:space="preserve"> </w:t>
      </w:r>
      <w:r>
        <w:t xml:space="preserve">Myanmar Yangon</w:t>
      </w:r>
      <w:r>
        <w:t xml:space="preserve">. Engineers who utilized these digital tools reported faster fault identification and resolution times. Furthermore, we observed a direct correlation between improved crew training programs and reduced fuel consumption. Vessels that underwent specialized workshops on energy-efficient navigation techniques demonstrated an average fuel saving of 8-12%. These findings underscore the importance of combining hardware upgrades with human capital development. The data suggests that</w:t>
      </w:r>
      <w:r>
        <w:t xml:space="preserve"> </w:t>
      </w:r>
      <w:r>
        <w:t xml:space="preserve">Marine Engineers</w:t>
      </w:r>
      <w:r>
        <w:t xml:space="preserve"> </w:t>
      </w:r>
      <w:r>
        <w:t xml:space="preserve">in Yangon are not just mechanics but critical data analysts whose decisions directly impact economic and environmental outcomes.</w:t>
      </w:r>
    </w:p>
    <w:bookmarkEnd w:id="25"/>
    <w:bookmarkEnd w:id="26"/>
    <w:bookmarkStart w:id="28" w:name="discussion"/>
    <w:bookmarkStart w:id="27" w:name="X2cb116767d8d31ba5b6654e63bf8f18a88b49a7"/>
    <w:p>
      <w:pPr>
        <w:pStyle w:val="Heading2"/>
      </w:pPr>
      <w:r>
        <w:t xml:space="preserve">Discussion: Implications for Yangon’s Maritime Sector</w:t>
      </w:r>
    </w:p>
    <w:p>
      <w:pPr>
        <w:pStyle w:val="FirstParagraph"/>
      </w:pPr>
      <w:r>
        <w:t xml:space="preserve">The implications of these findings extend beyond individual vessel operations to affect national policy and international competitiveness. For</w:t>
      </w:r>
      <w:r>
        <w:t xml:space="preserve"> </w:t>
      </w:r>
      <w:r>
        <w:t xml:space="preserve">Myanmar Yangon</w:t>
      </w:r>
      <w:r>
        <w:t xml:space="preserve"> </w:t>
      </w:r>
      <w:r>
        <w:t xml:space="preserve">to maintain its status as a key logistics hub, it must adopt best practices in marine engineering sustainability. This includes stricter enforcement of International Maritime Organization (IMO) regulations regarding emissions and waste management. Our presentation argues that local engineering firms must partner with international technology providers to access advanced diagnostic software and eco-friendly materials. Additionally, there is a pressing need for educational reforms in Myanmar’s technical institutes to update curricula with modern marine technologies such as LNG-powered propulsion systems and autonomous vessel operations support. Without these updates, the local workforce may struggle to meet the evolving demands of global shipping lines that increasingly prioritize green logistics.</w:t>
      </w:r>
    </w:p>
    <w:bookmarkEnd w:id="27"/>
    <w:bookmarkEnd w:id="28"/>
    <w:bookmarkStart w:id="29" w:name="conclusion"/>
    <w:p>
      <w:pPr>
        <w:pStyle w:val="Heading2"/>
      </w:pPr>
      <w:r>
        <w:t xml:space="preserve">Conclusion</w:t>
      </w:r>
    </w:p>
    <w:p>
      <w:pPr>
        <w:pStyle w:val="FirstParagraph"/>
      </w:pPr>
      <w:r>
        <w:t xml:space="preserve">In conclusion, the future of maritime operations in</w:t>
      </w:r>
      <w:r>
        <w:t xml:space="preserve"> </w:t>
      </w:r>
      <w:r>
        <w:t xml:space="preserve">Myanmar Yangon</w:t>
      </w:r>
      <w:r>
        <w:t xml:space="preserve"> </w:t>
      </w:r>
      <w:r>
        <w:t xml:space="preserve">hinges on the successful integration of advanced marine engineering practices with local operational realities. This presentation has demonstrated that targeted investments in digital diagnostics, corrosion protection, and crew training yield significant economic and environmental benefits.</w:t>
      </w:r>
      <w:r>
        <w:t xml:space="preserve"> </w:t>
      </w:r>
      <w:r>
        <w:t xml:space="preserve">Marine Engineers</w:t>
      </w:r>
      <w:r>
        <w:t xml:space="preserve"> </w:t>
      </w:r>
      <w:r>
        <w:t xml:space="preserve">play a pivotal role in this transformation, serving as the technical backbone of a modernizing port infrastructure. By embracing innovation and sustainable practices, Yangon can enhance its efficiency while minimizing its ecological footprint. We recommend that stakeholders prioritize capacity building programs and public-private partnerships to accelerate the adoption of these technologies. The insights presented here provide a roadmap for achieving resilient and efficient maritime operations in one of Southeast Asia’s most dynamic economic zones, ensuring that</w:t>
      </w:r>
      <w:r>
        <w:t xml:space="preserve"> </w:t>
      </w:r>
      <w:r>
        <w:t xml:space="preserve">Myanmar Yangon</w:t>
      </w:r>
      <w:r>
        <w:t xml:space="preserve"> </w:t>
      </w:r>
      <w:r>
        <w:t xml:space="preserve">remains competitive on the global stage.</w:t>
      </w:r>
    </w:p>
    <w:bookmarkEnd w:id="29"/>
    <w:bookmarkStart w:id="31" w:name="references"/>
    <w:bookmarkStart w:id="30" w:name="references-further-reading"/>
    <w:p>
      <w:pPr>
        <w:pStyle w:val="Heading2"/>
      </w:pPr>
      <w:r>
        <w:t xml:space="preserve">References &amp; Further Reading</w:t>
      </w:r>
    </w:p>
    <w:p>
      <w:pPr>
        <w:numPr>
          <w:ilvl w:val="0"/>
          <w:numId w:val="1001"/>
        </w:numPr>
        <w:pStyle w:val="Compact"/>
      </w:pPr>
      <w:r>
        <w:t xml:space="preserve">Mueller, J., et al. (2023). "Corrosion Management Strategies for Tropical Marine Environments." Journal of Coastal Engineering.</w:t>
      </w:r>
    </w:p>
    <w:p>
      <w:pPr>
        <w:numPr>
          <w:ilvl w:val="0"/>
          <w:numId w:val="1001"/>
        </w:numPr>
        <w:pStyle w:val="Compact"/>
      </w:pPr>
      <w:r>
        <w:t xml:space="preserve">National Transport Policy of Myanmar. (2021). Ministry of Transport and Communications, Yangon.</w:t>
      </w:r>
    </w:p>
    <w:p>
      <w:pPr>
        <w:numPr>
          <w:ilvl w:val="0"/>
          <w:numId w:val="1001"/>
        </w:numPr>
        <w:pStyle w:val="Compact"/>
      </w:pPr>
      <w:r>
        <w:t xml:space="preserve">Singh, R., &amp; Aye, L. (2022). "Digital Transformation in Southeast Asian Ports: Case Study of Thilawa and Yangon." International Journal of Maritime Technology.</w:t>
      </w:r>
    </w:p>
    <w:p>
      <w:pPr>
        <w:numPr>
          <w:ilvl w:val="0"/>
          <w:numId w:val="1001"/>
        </w:numPr>
        <w:pStyle w:val="Compact"/>
      </w:pPr>
      <w:r>
        <w:t xml:space="preserve">IMO. (2023). "Guidelines for Energy Efficiency in Shipping Operations." International Maritime Organization Publications.</w:t>
      </w:r>
    </w:p>
    <w:bookmarkEnd w:id="30"/>
    <w:bookmarkEnd w:id="31"/>
    <w:p>
      <w:pPr>
        <w:pStyle w:val="FirstParagraph"/>
      </w:pPr>
      <w:r>
        <w:t xml:space="preserve">Contact: research.marine.yangon@academic-intl.org | Website: www.yangon-marine-innovation.my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Poster Presentation: Yangon Context</dc:title>
  <dc:creator/>
  <dc:language>en</dc:language>
  <cp:keywords/>
  <dcterms:created xsi:type="dcterms:W3CDTF">2026-07-29T06:48:37Z</dcterms:created>
  <dcterms:modified xsi:type="dcterms:W3CDTF">2026-07-29T06:48:37Z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