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Marine</w:t>
      </w:r>
      <w:r>
        <w:t xml:space="preserve"> </w:t>
      </w:r>
      <w:r>
        <w:t xml:space="preserve">Engineering</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 Primary Focus Area --&gt; **</w:t>
      </w:r>
    </w:p>
    <w:bookmarkStart w:id="28" w:name="Xa75e118b1306bad78e8b6527cf80aaa38881a9f"/>
    <w:p>
      <w:pPr>
        <w:pStyle w:val="Heading1"/>
      </w:pPr>
      <w:r>
        <w:t xml:space="preserve">Marine Engineering in New Zealand Auckland: Innovation, Sustainability, and Future Readiness</w:t>
      </w:r>
    </w:p>
    <w:p>
      <w:pPr>
        <w:pStyle w:val="FirstParagraph"/>
      </w:pPr>
      <w:r>
        <w:t xml:space="preserve">** Presenter: Senior Marine Engineer | Affiliation: Auckland Institute of Technology &amp; Maritime NZ</w:t>
      </w:r>
      <w:r>
        <w:br/>
      </w:r>
      <w:r>
        <w:t xml:space="preserve">** Date: October 2023 | Location: Auckland Convention Centre** /div&gt;</w:t>
      </w:r>
      <w:r>
        <w:t xml:space="preserve"> </w:t>
      </w:r>
      <w:r>
        <w:t xml:space="preserve">** Summary Box */</w:t>
      </w:r>
    </w:p>
    <w:bookmarkStart w:id="20" w:name="abstract"/>
    <w:p>
      <w:pPr>
        <w:pStyle w:val="Heading2"/>
      </w:pPr>
      <w:r>
        <w:t xml:space="preserve">Abstract</w:t>
      </w:r>
    </w:p>
    <w:p>
      <w:pPr>
        <w:pStyle w:val="FirstParagraph"/>
      </w:pPr>
      <w:r>
        <w:t xml:space="preserve">As the gateway to Aotearoa New Zealand, the Port of Auckland serves as a critical hub for international trade and maritime activity. This poster presentation explores the evolving role of the</w:t>
      </w:r>
      <w:r>
        <w:t xml:space="preserve"> </w:t>
      </w:r>
      <w:r>
        <w:rPr>
          <w:bCs/>
          <w:b/>
        </w:rPr>
        <w:t xml:space="preserve">Marine Engineer</w:t>
      </w:r>
      <w:r>
        <w:t xml:space="preserve"> </w:t>
      </w:r>
      <w:r>
        <w:t xml:space="preserve">within this dynamic environment. We examine current engineering challenges, including decarbonization mandates, digital integration in vessel operations, and infrastructure resilience against climate change. Furthermore, we analyze how</w:t>
      </w:r>
      <w:r>
        <w:t xml:space="preserve"> </w:t>
      </w:r>
      <w:r>
        <w:rPr>
          <w:bCs/>
          <w:b/>
        </w:rPr>
        <w:t xml:space="preserve">New Zealand Auckland’s</w:t>
      </w:r>
      <w:r>
        <w:t xml:space="preserve"> </w:t>
      </w:r>
      <w:r>
        <w:t xml:space="preserve">unique geographical and regulatory landscape influences marine engineering practices. The study highlights the necessity for a new generation of engineers who are proficient not only in mechanical systems but also in sustainable technologies and environmental stewardship. By integrating case studies from local maritime operations, this paper provides a comprehensive overview of the skills, technologies, and strategic visions required to maintain Auckland’s competitiveness as a world-class marine hub.</w:t>
      </w:r>
    </w:p>
    <w:p>
      <w:pPr>
        <w:pStyle w:val="BodyText"/>
      </w:pPr>
      <w:r>
        <w:t xml:space="preserve">** Context Setting */</w:t>
      </w:r>
    </w:p>
    <w:bookmarkEnd w:id="20"/>
    <w:bookmarkStart w:id="21" w:name="Xef9f2c9fb4f93c5e86d44ade9d2a501b39965bb"/>
    <w:p>
      <w:pPr>
        <w:pStyle w:val="Heading2"/>
      </w:pPr>
      <w:r>
        <w:t xml:space="preserve">1. Introduction: The Strategic Importance of Auckland</w:t>
      </w:r>
    </w:p>
    <w:p>
      <w:pPr>
        <w:pStyle w:val="FirstParagraph"/>
      </w:pPr>
      <w:r>
        <w:t xml:space="preserve">New Zealand is an island nation where the maritime sector is pivotal to its economy, accounting for over 90% of the country's trade by volume. Within this national framework,</w:t>
      </w:r>
      <w:r>
        <w:t xml:space="preserve"> </w:t>
      </w:r>
      <w:r>
        <w:rPr>
          <w:bCs/>
          <w:b/>
        </w:rPr>
        <w:t xml:space="preserve">New Zealand Auckland</w:t>
      </w:r>
      <w:r>
        <w:t xml:space="preserve"> </w:t>
      </w:r>
      <w:r>
        <w:t xml:space="preserve">stands out as the largest and busiest seaport in the Southern Hemisphere. The port handles a diverse range of cargo, including containers, vehicles, forestry products, and agricultural exports.</w:t>
      </w:r>
    </w:p>
    <w:p>
      <w:pPr>
        <w:pStyle w:val="BodyText"/>
      </w:pPr>
      <w:r>
        <w:t xml:space="preserve">The role of the</w:t>
      </w:r>
      <w:r>
        <w:t xml:space="preserve"> </w:t>
      </w:r>
      <w:r>
        <w:rPr>
          <w:bCs/>
          <w:b/>
        </w:rPr>
        <w:t xml:space="preserve">Marine Engineer</w:t>
      </w:r>
      <w:r>
        <w:t xml:space="preserve"> </w:t>
      </w:r>
      <w:r>
        <w:t xml:space="preserve">has transcended traditional boundaries. Historically focused on propulsion and maintenance of shipboard machinery today's marine engineers in Auckland must navigate complex regulatory environments driven by international maritime organizations (IMO) and local environmental protections. This presentation aims to bridge the gap between theoretical engineering principles and their practical application in one of the most challenging yet rewarding marine environments globally.</w:t>
      </w:r>
    </w:p>
    <w:p>
      <w:pPr>
        <w:pStyle w:val="BodyText"/>
      </w:pPr>
      <w:r>
        <w:t xml:space="preserve">** Problem Statement */</w:t>
      </w:r>
    </w:p>
    <w:bookmarkEnd w:id="21"/>
    <w:bookmarkStart w:id="22" w:name="key-engineering-challenges"/>
    <w:p>
      <w:pPr>
        <w:pStyle w:val="Heading2"/>
      </w:pPr>
      <w:r>
        <w:t xml:space="preserve">2. Key Engineering Challenges</w:t>
      </w:r>
    </w:p>
    <w:p>
      <w:pPr>
        <w:pStyle w:val="FirstParagraph"/>
      </w:pPr>
      <w:r>
        <w:t xml:space="preserve">The modern</w:t>
      </w:r>
      <w:r>
        <w:t xml:space="preserve"> </w:t>
      </w:r>
      <w:r>
        <w:rPr>
          <w:bCs/>
          <w:b/>
        </w:rPr>
        <w:t xml:space="preserve">Marine Engineer</w:t>
      </w:r>
      <w:r>
        <w:br/>
      </w:r>
      <w:r>
        <w:t xml:space="preserve">working in Auckland faces several pressing challenges that require innovative solutions:</w:t>
      </w:r>
    </w:p>
    <w:p>
      <w:pPr>
        <w:pStyle w:val="BodyText"/>
      </w:pPr>
      <w:r>
        <w:t xml:space="preserve">* Decarbonization and Emissions Control</w:t>
      </w:r>
      <w:r>
        <w:br/>
      </w:r>
      <w:r>
        <w:t xml:space="preserve">* With global pressure to reduce greenhouse gas emissions, marine engineers are tasked with implementing alternative fuel systems. This includes the integration of Liquefied Natural Gas (LNG), methanol, and hybrid-electric propulsion systems. In</w:t>
      </w:r>
      <w:r>
        <w:t xml:space="preserve"> </w:t>
      </w:r>
      <w:r>
        <w:rPr>
          <w:bCs/>
          <w:b/>
        </w:rPr>
        <w:t xml:space="preserve">New Zealand Auckland</w:t>
      </w:r>
      <w:r>
        <w:t xml:space="preserve">, specific port regulations encourage low-emission operations, requiring engineers to optimize vessel efficiency continuously.</w:t>
      </w:r>
      <w:r>
        <w:br/>
      </w:r>
      <w:r>
        <w:br/>
      </w:r>
      <w:r>
        <w:t xml:space="preserve">* Digitalization and Smart Ship Technology</w:t>
      </w:r>
      <w:r>
        <w:br/>
      </w:r>
      <w:r>
        <w:t xml:space="preserve">* The adoption of Internet of Things (IoT) sensors allows for predictive maintenance. Engineers must interpret vast amounts of data to predict machinery failures before they occur. This shift requires a strong proficiency in software engineering alongside traditional mechanical skills.</w:t>
      </w:r>
      <w:r>
        <w:br/>
      </w:r>
      <w:r>
        <w:br/>
      </w:r>
      <w:r>
        <w:t xml:space="preserve">* Infrastructure Resilience and Climate Adaptation</w:t>
      </w:r>
      <w:r>
        <w:br/>
      </w:r>
      <w:r>
        <w:t xml:space="preserve">* Rising sea levels and changing storm patterns pose risks to port infrastructure. Marine engineers collaborate with civil engineers to ensure that dredging operations, quay walls, and mooring systems are resilient against extreme weather events common in the Hauraki Gulf.</w:t>
      </w:r>
    </w:p>
    <w:p>
      <w:pPr>
        <w:pStyle w:val="BodyText"/>
      </w:pPr>
      <w:r>
        <w:t xml:space="preserve">** Solutions/Methodology */</w:t>
      </w:r>
    </w:p>
    <w:bookmarkEnd w:id="22"/>
    <w:bookmarkStart w:id="23" w:name="X369773045f3590351f6b46cf603aaa1608cace0"/>
    <w:p>
      <w:pPr>
        <w:pStyle w:val="Heading2"/>
      </w:pPr>
      <w:r>
        <w:t xml:space="preserve">3. Technological Innovations in Local Practice</w:t>
      </w:r>
    </w:p>
    <w:p>
      <w:pPr>
        <w:pStyle w:val="FirstParagraph"/>
      </w:pPr>
      <w:r>
        <w:t xml:space="preserve">Auckland’s maritime sector is increasingly becoming a testing ground for green technologies. This section highlights specific innovations relevant to the local context:</w:t>
      </w:r>
    </w:p>
    <w:p>
      <w:pPr>
        <w:pStyle w:val="BodyText"/>
      </w:pPr>
      <w:r>
        <w:t xml:space="preserve">* Shore Power (Cold Ironing):</w:t>
      </w:r>
      <w:r>
        <w:br/>
      </w:r>
      <w:r>
        <w:t xml:space="preserve">* To reduce idling emissions, several terminals in Auckland are investing in shore power infrastructure. Marine engineers play a crucial role in retrofitting vessels to accept high-voltage shore connections and managing the electrical interface between the ship and the grid.</w:t>
      </w:r>
      <w:r>
        <w:br/>
      </w:r>
      <w:r>
        <w:br/>
      </w:r>
      <w:r>
        <w:t xml:space="preserve">* Advanced Hull Design and Aerodynamics:</w:t>
      </w:r>
      <w:r>
        <w:br/>
      </w:r>
      <w:r>
        <w:t xml:space="preserve">* Engineers are utilizing computational fluid dynamics (CFD) to design hull forms that reduce drag significantly. In Auckland’s busy waterways, efficient transit times contribute directly to fuel savings and reduced carbon footprints.</w:t>
      </w:r>
      <w:r>
        <w:br/>
      </w:r>
      <w:r>
        <w:br/>
      </w:r>
      <w:r>
        <w:t xml:space="preserve">* Waste Heat Recovery Systems (WHRS):</w:t>
      </w:r>
      <w:r>
        <w:br/>
      </w:r>
      <w:r>
        <w:t xml:space="preserve">* Implementing WHRS allows ships to capture energy lost during combustion and convert it into useful electricity. This technology is particularly relevant for large container ships docking frequently in Auckland, allowing them to power auxiliary systems without running main engines.</w:t>
      </w:r>
    </w:p>
    <w:p>
      <w:pPr>
        <w:pStyle w:val="BodyText"/>
      </w:pPr>
      <w:r>
        <w:t xml:space="preserve">** Human Capital Focus */</w:t>
      </w:r>
    </w:p>
    <w:bookmarkEnd w:id="23"/>
    <w:bookmarkStart w:id="24" w:name="the-evolving-role-of-the-marine-engineer"/>
    <w:p>
      <w:pPr>
        <w:pStyle w:val="Heading2"/>
      </w:pPr>
      <w:r>
        <w:t xml:space="preserve">4. The Evolving Role of the Marine Engineer</w:t>
      </w:r>
    </w:p>
    <w:p>
      <w:pPr>
        <w:pStyle w:val="FirstParagraph"/>
      </w:pPr>
      <w:r>
        <w:t xml:space="preserve">The profile of the successful marine engineer is changing. While technical competence remains paramount, soft skills and interdisciplinary knowledge are becoming equally important.</w:t>
      </w:r>
    </w:p>
    <w:p>
      <w:pPr>
        <w:pStyle w:val="BodyText"/>
      </w:pPr>
      <w:r>
        <w:t xml:space="preserve">* Interdisciplinary Collaboration:</w:t>
      </w:r>
      <w:r>
        <w:br/>
      </w:r>
      <w:r>
        <w:t xml:space="preserve">* Engineers must work closely with environmental scientists to assess impact assessments and with data analysts to interpret telemetry. This collaborative approach ensures holistic problem-solving.</w:t>
      </w:r>
      <w:r>
        <w:br/>
      </w:r>
      <w:r>
        <w:br/>
      </w:r>
      <w:r>
        <w:t xml:space="preserve">* Adaptability and Lifelong Learning:</w:t>
      </w:r>
      <w:r>
        <w:br/>
      </w:r>
      <w:r>
        <w:t xml:space="preserve">* Rapid technological advancements mean that engineers must commit to continuous professional development. In</w:t>
      </w:r>
      <w:r>
        <w:t xml:space="preserve"> </w:t>
      </w:r>
      <w:r>
        <w:rPr>
          <w:bCs/>
          <w:b/>
        </w:rPr>
        <w:t xml:space="preserve">New Zealand Auckland</w:t>
      </w:r>
      <w:r>
        <w:t xml:space="preserve">, industry bodies such as MarineNZ offer certification courses focused on emerging technologies like hydrogen fuel cells and autonomous vessel operations.</w:t>
      </w:r>
      <w:r>
        <w:br/>
      </w:r>
      <w:r>
        <w:br/>
      </w:r>
      <w:r>
        <w:t xml:space="preserve">* Environmental Stewardship:</w:t>
      </w:r>
      <w:r>
        <w:br/>
      </w:r>
      <w:r>
        <w:t xml:space="preserve">* A deep understanding of marine ecology is essential. Engineers must ensure that their designs do not harm local marine life, such as the vulnerable dusky dolphin populations found near Auckland waters. Noise reduction techniques and anti-fouling paint innovations are critical areas of focus.</w:t>
      </w:r>
    </w:p>
    <w:p>
      <w:pPr>
        <w:pStyle w:val="BodyText"/>
      </w:pPr>
      <w:r>
        <w:t xml:space="preserve">** Practical Application */</w:t>
      </w:r>
    </w:p>
    <w:bookmarkEnd w:id="24"/>
    <w:bookmarkStart w:id="25" w:name="X65c5b86a254dbf92dda53bc20004ae6574eb009"/>
    <w:p>
      <w:pPr>
        <w:pStyle w:val="Heading2"/>
      </w:pPr>
      <w:r>
        <w:t xml:space="preserve">5. Case Study: Modernizing Port Logistics in Auckland</w:t>
      </w:r>
    </w:p>
    <w:p>
      <w:pPr>
        <w:pStyle w:val="FirstParagraph"/>
      </w:pPr>
      <w:r>
        <w:t xml:space="preserve">To illustrate these concepts, we present a case study of a recent upgrade at a major terminal in the Waitematā Harbour. The project involved retrofitting five large cargo vessels with dual-fuel engines capable of switching between marine diesel oil and liquefied natural gas.</w:t>
      </w:r>
    </w:p>
    <w:p>
      <w:pPr>
        <w:pStyle w:val="BodyText"/>
      </w:pPr>
      <w:r>
        <w:rPr>
          <w:bCs/>
          <w:b/>
        </w:rPr>
        <w:t xml:space="preserve">Outcome:</w:t>
      </w:r>
      <w:r>
        <w:br/>
      </w:r>
      <w:r>
        <w:t xml:space="preserve">* A 25% reduction in sulfur oxide (SOx) emissions.</w:t>
      </w:r>
      <w:r>
        <w:br/>
      </w:r>
      <w:r>
        <w:t xml:space="preserve">* A 15% decrease in carbon dioxide (CO2) emissions per voyage.</w:t>
      </w:r>
      <w:r>
        <w:br/>
      </w:r>
      <w:r>
        <w:t xml:space="preserve">* Enhanced operational reliability due to the implementation of remote monitoring systems provided by local tech partners in Auckland.</w:t>
      </w:r>
    </w:p>
    <w:p>
      <w:pPr>
        <w:pStyle w:val="BodyText"/>
      </w:pPr>
      <w:r>
        <w:t xml:space="preserve">This case demonstrates how targeted engineering interventions can yield significant environmental benefits while maintaining economic efficiency, a key requirement for businesses operating in</w:t>
      </w:r>
      <w:r>
        <w:t xml:space="preserve"> </w:t>
      </w:r>
      <w:r>
        <w:rPr>
          <w:bCs/>
          <w:b/>
        </w:rPr>
        <w:t xml:space="preserve">New Zealand Auckland</w:t>
      </w:r>
      <w:r>
        <w:t xml:space="preserve">.</w:t>
      </w:r>
    </w:p>
    <w:p>
      <w:pPr>
        <w:pStyle w:val="BodyText"/>
      </w:pPr>
      <w:r>
        <w:t xml:space="preserve">** Final Thoughts */</w:t>
      </w:r>
    </w:p>
    <w:bookmarkEnd w:id="25"/>
    <w:bookmarkStart w:id="26" w:name="conclusion"/>
    <w:p>
      <w:pPr>
        <w:pStyle w:val="Heading2"/>
      </w:pPr>
      <w:r>
        <w:t xml:space="preserve">6. Conclusion</w:t>
      </w:r>
    </w:p>
    <w:p>
      <w:pPr>
        <w:pStyle w:val="FirstParagraph"/>
      </w:pPr>
      <w:r>
        <w:t xml:space="preserve">The future of marine engineering is inextricably linked to sustainability and innovation. For professionals working in or studying this field, understanding the specific context of</w:t>
      </w:r>
      <w:r>
        <w:t xml:space="preserve"> </w:t>
      </w:r>
      <w:r>
        <w:rPr>
          <w:bCs/>
          <w:b/>
        </w:rPr>
        <w:t xml:space="preserve">New Zealand Auckland’s</w:t>
      </w:r>
      <w:r>
        <w:t xml:space="preserve"> </w:t>
      </w:r>
      <w:r>
        <w:t xml:space="preserve">maritime landscape is vital. The port city serves as a microcosm of global trends—showcasing how traditional maritime practices can be transformed through modern engineering solutions.</w:t>
      </w:r>
    </w:p>
    <w:p>
      <w:pPr>
        <w:pStyle w:val="BodyText"/>
      </w:pPr>
      <w:r>
        <w:t xml:space="preserve">We conclude that the next generation of marine engineers must be versatile, environmentally conscious, and technologically adept. By embracing digital tools, alternative fuels, and collaborative frameworks, these professionals will ensure that Auckland remains a competitive and sustainable hub for global trade. Continued investment in education and research is essential to equip engineers with the skills needed to tackle future challenges.</w:t>
      </w:r>
    </w:p>
    <w:p>
      <w:pPr>
        <w:pStyle w:val="BodyText"/>
      </w:pPr>
      <w:r>
        <w:t xml:space="preserve">** Academic Integrity */</w:t>
      </w:r>
    </w:p>
    <w:bookmarkEnd w:id="26"/>
    <w:bookmarkStart w:id="27" w:name="selected-references"/>
    <w:p>
      <w:pPr>
        <w:pStyle w:val="Heading2"/>
      </w:pPr>
      <w:r>
        <w:t xml:space="preserve">7. Selected References</w:t>
      </w:r>
    </w:p>
    <w:p>
      <w:pPr>
        <w:pStyle w:val="FirstParagraph"/>
      </w:pPr>
      <w:r>
        <w:t xml:space="preserve">* Maritime NZ (Maritime New Zealand). "Safe Maritime Operations in New Zealand Waters." Annual Reports and Safety Guidelines.</w:t>
      </w:r>
      <w:r>
        <w:br/>
      </w:r>
      <w:r>
        <w:t xml:space="preserve">* International Maritime Organization (IMO). "Initial IMO Strategy on Reduction of GHG Emissions from Ships."</w:t>
      </w:r>
      <w:r>
        <w:br/>
      </w:r>
      <w:r>
        <w:t xml:space="preserve">* Auckland Council. "Auckland Regional Coastal Plan: Implications for Port Development."</w:t>
      </w:r>
      <w:r>
        <w:br/>
      </w:r>
      <w:r>
        <w:t xml:space="preserve">* Journal of Marine Engineering &amp; Technology. Special Issue on Green Shipping Technologies, 2022.</w:t>
      </w:r>
      <w:r>
        <w:br/>
      </w:r>
      <w:r>
        <w:t xml:space="preserve">* Industry White Paper: "The Future of Decarbonization in the Asia-Pacific Region," published by the Pacific Maritime Association.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Marine Engineering in New Zealand Auckland</dc:title>
  <dc:creator/>
  <dc:language>en</dc:language>
  <cp:keywords/>
  <dcterms:created xsi:type="dcterms:W3CDTF">2026-07-29T18:42:12Z</dcterms:created>
  <dcterms:modified xsi:type="dcterms:W3CDTF">2026-07-29T18:42:12Z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