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30" w:name="academic-poster-presentation"/>
    <w:p>
      <w:pPr>
        <w:pStyle w:val="Heading1"/>
      </w:pPr>
      <w:r>
        <w:t xml:space="preserve">Academic Poster Presentation:</w:t>
      </w:r>
    </w:p>
    <w:bookmarkStart w:id="20" w:name="Xc22e6df6fa9f6256e72d01f9558e44d20f49830"/>
    <w:p>
      <w:pPr>
        <w:pStyle w:val="Heading2"/>
      </w:pPr>
      <w:r>
        <w:t xml:space="preserve">The Role and Evolution of the Marine Engineer in United States Chicago Maritime Infrastructure</w:t>
      </w:r>
    </w:p>
    <w:p>
      <w:pPr>
        <w:pStyle w:val="FirstParagraph"/>
      </w:pPr>
      <w:r>
        <w:t xml:space="preserve">This academic poster presentation provides a comprehensive analysis of the critical role played by marine engineers within the unique maritime landscape of United States Chicago. While often associated with coastal states, Illinois plays a pivotal role in national commerce due to its strategic position along the Great Lakes and extensive river systems. This document explores technical innovations, environmental regulations, infrastructure development, and educational pathways specifically tailored to serve the maritime industry in this region.</w:t>
      </w:r>
    </w:p>
    <w:bookmarkEnd w:id="20"/>
    <w:bookmarkStart w:id="21" w:name="introduction"/>
    <w:p>
      <w:pPr>
        <w:pStyle w:val="Heading2"/>
      </w:pPr>
      <w:r>
        <w:t xml:space="preserve">Introduction</w:t>
      </w:r>
    </w:p>
    <w:p>
      <w:pPr>
        <w:pStyle w:val="FirstParagraph"/>
      </w:pPr>
      <w:r>
        <w:t xml:space="preserve">Moving beyond traditional ocean-going vessels is crucial when examining marine engineering in inland waterways. The Great Lakes St. Lawrence Seaway System connects the interior of North America to global markets, making it one of the busiest cargo routes on Earth. Within this complex network, Chicago serves as a major logistical hub where river traffic meets lake shipping lanes.</w:t>
      </w:r>
    </w:p>
    <w:p>
      <w:pPr>
        <w:pStyle w:val="BodyText"/>
      </w:pPr>
      <w:r>
        <w:t xml:space="preserve">Marine engineers operating in United States Chicago must possess specialized knowledge regarding freshwater corrosion mechanisms, ice navigation systems, and lock operations unique to this geographic area. As climate change alters freezing patterns and shipping demands increase year-round efficiency becomes paramount for economic success throughout the Midwestern United States.</w:t>
      </w:r>
    </w:p>
    <w:bookmarkEnd w:id="21"/>
    <w:bookmarkStart w:id="22" w:name="Xa66c3ec5527420d1e5f8596d373f89361cf45b9"/>
    <w:p>
      <w:pPr>
        <w:pStyle w:val="Heading2"/>
      </w:pPr>
      <w:r>
        <w:t xml:space="preserve">Historical Context of Marine Engineering in the Region</w:t>
      </w:r>
    </w:p>
    <w:p>
      <w:pPr>
        <w:pStyle w:val="FirstParagraph"/>
      </w:pPr>
      <w:r>
        <w:t xml:space="preserve">The evolution of shipbuilding along Lake Michigan has significantly influenced modern marine engineering practices today. Early steamships gave way to diesel-electric propulsion systems which remain dominant among Great Lakes freighters known as "lakers." These vessels require distinct maintenance protocols compared to their deep-sea counterparts due to varying salinity levels and seasonal weather conditions.</w:t>
      </w:r>
    </w:p>
    <w:p>
      <w:pPr>
        <w:pStyle w:val="BodyText"/>
      </w:pPr>
      <w:r>
        <w:t xml:space="preserve">Chicago’s historic shipyards once produced thousands of commercial craft annually, employing hundreds skilled technicians who contributed heavily towards advancing naval architecture principles across America. Today those legacies continue through advanced simulation technologies utilized during training programs offered at local universities near Chicago downtown districts.</w:t>
      </w:r>
    </w:p>
    <w:bookmarkEnd w:id="22"/>
    <w:bookmarkStart w:id="23" w:name="Xe7028c294de9ef4cd8dcb6ad8e6ddd6d58cd69b"/>
    <w:p>
      <w:pPr>
        <w:pStyle w:val="Heading2"/>
      </w:pPr>
      <w:r>
        <w:t xml:space="preserve">Technical Innovations Driving Modern Practices</w:t>
      </w:r>
    </w:p>
    <w:p>
      <w:pPr>
        <w:pStyle w:val="FirstParagraph"/>
      </w:pPr>
      <w:r>
        <w:t xml:space="preserve">In recent years several groundbreaking technologies have emerged specifically designed to address challenges faced by marine engineers working in United States Chicago environments:</w:t>
      </w:r>
    </w:p>
    <w:p>
      <w:pPr>
        <w:numPr>
          <w:ilvl w:val="0"/>
          <w:numId w:val="1001"/>
        </w:numPr>
        <w:pStyle w:val="Compact"/>
      </w:pPr>
      <w:r>
        <w:t xml:space="preserve">Aerodynamic Hull Designs: Reducing fuel consumption by up to 15%</w:t>
      </w:r>
    </w:p>
    <w:p>
      <w:pPr>
        <w:numPr>
          <w:ilvl w:val="0"/>
          <w:numId w:val="1001"/>
        </w:numPr>
        <w:pStyle w:val="Compact"/>
      </w:pPr>
      <w:r>
        <w:t xml:space="preserve">Digital Twin Technology: Virtual replicas allow real-time monitoring of mechanical components before failures occur</w:t>
      </w:r>
    </w:p>
    <w:p>
      <w:pPr>
        <w:pStyle w:val="FirstParagraph"/>
      </w:pPr>
      <w:r>
        <w:t xml:space="preserve">These innovations not only improve operational efficiency but also contribute toward meeting stringent emission standards imposed by federal agencies regulating port activities within metropolitan areas like Chicago.</w:t>
      </w:r>
    </w:p>
    <w:bookmarkEnd w:id="23"/>
    <w:bookmarkStart w:id="24" w:name="X46bbabc197dda2388015a65e32120eeaea60029"/>
    <w:p>
      <w:pPr>
        <w:pStyle w:val="Heading2"/>
      </w:pPr>
      <w:r>
        <w:t xml:space="preserve">Sustainability and Environmental Compliance</w:t>
      </w:r>
    </w:p>
    <w:p>
      <w:pPr>
        <w:pStyle w:val="FirstParagraph"/>
      </w:pPr>
      <w:r>
        <w:t xml:space="preserve">The Great Lakes represent nearly 21% of world's freshwater supply making them an ecologically sensitive ecosystem requiring careful stewardship from all stakeholders involved including marine professionals themselves. Recent legislative measures focus heavily on reducing greenhouse gas emissions associated with commercial navigation while simultaneously protecting native species habitats disrupted by invasive ballast water introductions.</w:t>
      </w:r>
    </w:p>
    <w:p>
      <w:pPr>
        <w:pStyle w:val="BodyText"/>
      </w:pPr>
      <w:r>
        <w:t xml:space="preserve">To comply these regulations many companies operating out of Chicago ports have adopted hybrid power solutions combining battery storage capabilities alongside conventional diesel engines during idle periods such as loading/unloading cargo or waiting in queue at locks. Such initiatives demonstrate commitment toward sustainable growth without compromising profitability essential for long-term viability within competitive global supply chains.</w:t>
      </w:r>
    </w:p>
    <w:bookmarkEnd w:id="24"/>
    <w:bookmarkStart w:id="25" w:name="X33339894343009d5b01564ab6c12a208d940b0d"/>
    <w:p>
      <w:pPr>
        <w:pStyle w:val="Heading2"/>
      </w:pPr>
      <w:r>
        <w:t xml:space="preserve">Workforce Development and Educational Pathways</w:t>
      </w:r>
    </w:p>
    <w:p>
      <w:pPr>
        <w:pStyle w:val="FirstParagraph"/>
      </w:pPr>
      <w:r>
        <w:t xml:space="preserve">Filling vacancies requires robust educational pipelines capable of producing highly qualified candidates ready tackle complex problems arising daily aboard vessels navigating Great Lakes waters. Institutions located throughout Illinois offer numerous degrees focused explicitly on preparing students careers as marine engineers equipped both theoretical knowledge practical experience gained through internships partnered facilities around United States Chicago metropolitan region.</w:t>
      </w:r>
    </w:p>
    <w:bookmarkEnd w:id="25"/>
    <w:bookmarkStart w:id="26" w:name="future-outlook"/>
    <w:p>
      <w:pPr>
        <w:pStyle w:val="Heading2"/>
      </w:pPr>
      <w:r>
        <w:t xml:space="preserve">Future Outlook</w:t>
      </w:r>
    </w:p>
    <w:p>
      <w:pPr>
        <w:pStyle w:val="FirstParagraph"/>
      </w:pPr>
      <w:r>
        <w:t xml:space="preserve">Looking ahead several emerging trends promise shape future direction industry: Increased automation integration into daily operations will reduce human error likelihood leading safer workplaces overall. Additionally new materials science breakthroughs may yield lighter stronger hull constructions further enhancing performance metrics previously unattainable using standard steel alloys currently employed across most fleets serving this market segment.</w:t>
      </w:r>
    </w:p>
    <w:p>
      <w:pPr>
        <w:pStyle w:val="BodyText"/>
      </w:pPr>
      <w:r>
        <w:t xml:space="preserve">As renewable energy sources become increasingly viable options replacing fossil fuels entirely certain sectors may witness complete transformation how goods transported between cities connected via interconnected network comprising rivers streams lakes extending far beyond immediate vicinity surrounding Illinois capital city itself. However until then marine engineers must remain vigilant monitoring developments happening globally ensuring they stay informed latest best practices applicable directly to their specific roles within this dynamic field characterized constantly changing technological landscape driven primarily by demand for greater efficiency combined with heightened awareness regarding environmental impact caused traditionally accepted methods once considered acceptable decades ago.</w:t>
      </w:r>
    </w:p>
    <w:bookmarkEnd w:id="26"/>
    <w:bookmarkStart w:id="27" w:name="conclusion"/>
    <w:p>
      <w:pPr>
        <w:pStyle w:val="Heading2"/>
      </w:pPr>
      <w:r>
        <w:t xml:space="preserve">Conclusion</w:t>
      </w:r>
    </w:p>
    <w:p>
      <w:pPr>
        <w:pStyle w:val="FirstParagraph"/>
      </w:pPr>
      <w:r>
        <w:t xml:space="preserve">In conclusion, marine engineering represents vital component keeping United States Chicago functioning smoothly despite facing numerous challenges posed by aging infrastructure coupled with evolving regulatory frameworks aimed at promoting sustainability goals established internationally over past few years alone. By embracing innovation fostering collaboration among stakeholders spanning academia government industry alike we can build stronger foundation supporting future generations striving toward achieving common objectives centered around preserving natural resources while simultaneously meeting growing needs imposed by expanding population residing within metropolitan areas situated along shores bordering Lake Michigan itself.</w:t>
      </w:r>
    </w:p>
    <w:bookmarkEnd w:id="27"/>
    <w:bookmarkStart w:id="29" w:name="references"/>
    <w:p>
      <w:pPr>
        <w:pStyle w:val="Heading2"/>
      </w:pPr>
      <w:r>
        <w:t xml:space="preserve">References</w:t>
      </w:r>
    </w:p>
    <w:p>
      <w:pPr>
        <w:numPr>
          <w:ilvl w:val="0"/>
          <w:numId w:val="1002"/>
        </w:numPr>
        <w:pStyle w:val="Compact"/>
      </w:pPr>
      <w:r>
        <w:t xml:space="preserve">[1] U.S. Army Corps of Engineers: Great Lakes Navigation Studies Report, 2023 Edition</w:t>
      </w:r>
    </w:p>
    <w:p>
      <w:pPr>
        <w:numPr>
          <w:ilvl w:val="0"/>
          <w:numId w:val="1002"/>
        </w:numPr>
        <w:pStyle w:val="Compact"/>
      </w:pPr>
      <w:r>
        <w:t xml:space="preserve">[2] National Oceanic and Atmospheric Administration (NOAA): Climate Change Impacts on Inland Waterways, 2024 Update</w:t>
      </w:r>
    </w:p>
    <w:p>
      <w:pPr>
        <w:numPr>
          <w:ilvl w:val="0"/>
          <w:numId w:val="1002"/>
        </w:numPr>
        <w:pStyle w:val="Compact"/>
      </w:pPr>
      <w:r>
        <w:t xml:space="preserve">[3] Society of Naval Architects and Marine Engineers (SNAME): Annual Conference Proceedings, Chicago Chapter Highlights, 2023</w:t>
      </w:r>
    </w:p>
    <w:bookmarkStart w:id="28" w:name="contact-information"/>
    <w:p>
      <w:pPr>
        <w:pStyle w:val="Heading4"/>
      </w:pPr>
      <w:r>
        <w:t xml:space="preserve">Contact Information:</w:t>
      </w:r>
    </w:p>
    <w:p>
      <w:pPr>
        <w:pStyle w:val="FirstParagraph"/>
      </w:pPr>
      <w:r>
        <w:t xml:space="preserve">For further inquiries regarding this research please contact Dr. Jane Doe at janedoe@maritimeedu.org or visit our website at www.marineengineeringchicago.edu.</w:t>
      </w:r>
    </w:p>
    <w:p>
      <w:pPr>
        <w:pStyle w:val="BodyText"/>
      </w:pPr>
      <w:r>
        <w:rPr>
          <w:iCs/>
          <w:i/>
        </w:rPr>
        <w:t xml:space="preserve">This poster presentation was developed specifically for academic dissemination purposes highlighting key aspects relevant to marine engineering disciplines applied within the context of United States Chicago maritime operations.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Poster Presentation: United States Chicago Context</dc:title>
  <dc:creator/>
  <dc:language>en</dc:language>
  <cp:keywords/>
  <dcterms:created xsi:type="dcterms:W3CDTF">2026-07-30T03:17:56Z</dcterms:created>
  <dcterms:modified xsi:type="dcterms:W3CDTF">2026-07-30T03:17:56Z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