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the</w:t>
      </w:r>
      <w:r>
        <w:t xml:space="preserve"> </w:t>
      </w:r>
      <w:r>
        <w:t xml:space="preserve">Pacific:</w:t>
      </w:r>
      <w:r>
        <w:t xml:space="preserve"> </w:t>
      </w:r>
      <w:r>
        <w:t xml:space="preserve">Innovations</w:t>
      </w:r>
      <w:r>
        <w:t xml:space="preserve"> </w:t>
      </w:r>
      <w:r>
        <w:t xml:space="preserve">and</w:t>
      </w:r>
      <w:r>
        <w:t xml:space="preserve"> </w:t>
      </w:r>
      <w:r>
        <w:t xml:space="preserve">Sustainability</w:t>
      </w:r>
    </w:p>
    <w:bookmarkStart w:id="20" w:name="X3a89b31cb24e67f0095a50edd67b9290e2fd4b5"/>
    <w:p>
      <w:pPr>
        <w:pStyle w:val="Heading1"/>
      </w:pPr>
      <w:r>
        <w:t xml:space="preserve">Sustainable Marine Engineering in the Pacific Era: A United States San Francisco Perspective</w:t>
      </w:r>
    </w:p>
    <w:p>
      <w:pPr>
        <w:pStyle w:val="FirstParagraph"/>
      </w:pPr>
      <w:r>
        <w:br/>
      </w:r>
    </w:p>
    <w:p>
      <w:pPr>
        <w:pStyle w:val="BodyText"/>
      </w:pPr>
      <w:r>
        <w:t xml:space="preserve">Presented by: Dr. Elena Vance, Senior Naval Architect &amp; Professor of Maritime Systems</w:t>
      </w:r>
      <w:r>
        <w:br/>
      </w:r>
    </w:p>
    <w:p>
      <w:pPr>
        <w:pStyle w:val="BodyText"/>
      </w:pPr>
      <w:r>
        <w:t xml:space="preserve">Maritime Research Institute of California, United States San Francisco</w:t>
      </w:r>
    </w:p>
    <w:bookmarkEnd w:id="20"/>
    <w:bookmarkStart w:id="22" w:name="introduction"/>
    <w:bookmarkStart w:id="21" w:name="X9d5c95975b1d39a8d02c12a924eaec28fe52268"/>
    <w:p>
      <w:pPr>
        <w:pStyle w:val="Heading2"/>
      </w:pPr>
      <w:r>
        <w:t xml:space="preserve">Introduction and Context: The Role of the Marine Engineer in United States San Francisco</w:t>
      </w:r>
    </w:p>
    <w:p>
      <w:pPr>
        <w:pStyle w:val="FirstParagraph"/>
      </w:pPr>
      <w:r>
        <w:t xml:space="preserve">The dynamic maritime industry is currently undergoing a profound transformation driven by environmental regulations, technological advancements, and global economic shifts. As the hub for this transition in the Western Hemisphere,</w:t>
      </w:r>
      <w:r>
        <w:t xml:space="preserve"> </w:t>
      </w:r>
      <w:r>
        <w:rPr>
          <w:bCs/>
          <w:b/>
        </w:rPr>
        <w:t xml:space="preserve">United States San Francisco</w:t>
      </w:r>
      <w:r>
        <w:t xml:space="preserve"> </w:t>
      </w:r>
      <w:r>
        <w:t xml:space="preserve">stands as a critical epicenter for maritime innovation. This</w:t>
      </w:r>
      <w:r>
        <w:t xml:space="preserve"> </w:t>
      </w:r>
      <w:r>
        <w:rPr>
          <w:bCs/>
          <w:b/>
        </w:rPr>
        <w:t xml:space="preserve">poster presentation academic</w:t>
      </w:r>
      <w:r>
        <w:t xml:space="preserve"> </w:t>
      </w:r>
      <w:r>
        <w:t xml:space="preserve">document explores the evolving role of the modern Marine Engineer within this specific geographic and regulatory context.</w:t>
      </w:r>
    </w:p>
    <w:p>
      <w:pPr>
        <w:pStyle w:val="BodyText"/>
      </w:pPr>
      <w:r>
        <w:t xml:space="preserve">The primary objective of this research is to demonstrate how marine engineers in</w:t>
      </w:r>
      <w:r>
        <w:t xml:space="preserve"> </w:t>
      </w:r>
      <w:r>
        <w:rPr>
          <w:bCs/>
          <w:b/>
        </w:rPr>
        <w:t xml:space="preserve">United States San Francisco</w:t>
      </w:r>
      <w:r>
        <w:t xml:space="preserve"> </w:t>
      </w:r>
      <w:r>
        <w:t xml:space="preserve">are leveraging cutting-edge technology to address the twin challenges of decarbonization and operational efficiency. By examining local port operations, regulatory frameworks established by the United States Environmental Protection Agency (EPA), and emerging green technologies, we aim to highlight best practices that can be replicated globally. The marine engineer is no longer solely a mechanic or operator; they are now system integrators, environmental stewards, and data analysts.</w:t>
      </w:r>
    </w:p>
    <w:bookmarkEnd w:id="21"/>
    <w:bookmarkEnd w:id="22"/>
    <w:bookmarkStart w:id="24" w:name="methodology"/>
    <w:bookmarkStart w:id="23" w:name="methodological-approach"/>
    <w:p>
      <w:pPr>
        <w:pStyle w:val="Heading2"/>
      </w:pPr>
      <w:r>
        <w:t xml:space="preserve">Methodological Approach</w:t>
      </w:r>
    </w:p>
    <w:p>
      <w:pPr>
        <w:pStyle w:val="FirstParagraph"/>
      </w:pPr>
      <w:r>
        <w:t xml:space="preserve">This study utilizes a mixed-methods approach combining quantitative performance analysis with qualitative stakeholder interviews. Data was collected from major ports operating in the San Francisco Bay Area over the last five years (2019-2024). The focus of our data collection on marine engineering principles included:</w:t>
      </w:r>
    </w:p>
    <w:p>
      <w:pPr>
        <w:numPr>
          <w:ilvl w:val="0"/>
          <w:numId w:val="1001"/>
        </w:numPr>
        <w:pStyle w:val="Compact"/>
      </w:pPr>
      <w:r>
        <w:t xml:space="preserve">Thermal efficiency rates of hybrid-electric propulsion systems installed on commercial ferries and cargo vessels.</w:t>
      </w:r>
    </w:p>
    <w:p>
      <w:pPr>
        <w:numPr>
          <w:ilvl w:val="0"/>
          <w:numId w:val="1001"/>
        </w:numPr>
        <w:pStyle w:val="Compact"/>
      </w:pPr>
      <w:r>
        <w:t xml:space="preserve">Emission reduction metrics (NOx, SOx, PM) achieved through alternative fuel adoption in the local fleet.</w:t>
      </w:r>
    </w:p>
    <w:p>
      <w:pPr>
        <w:numPr>
          <w:ilvl w:val="0"/>
          <w:numId w:val="1001"/>
        </w:numPr>
        <w:pStyle w:val="Compact"/>
      </w:pPr>
      <w:r>
        <w:t xml:space="preserve">The integration of autonomous monitoring systems within marine engineering workflows in United States San Francisco facilities.</w:t>
      </w:r>
    </w:p>
    <w:p>
      <w:pPr>
        <w:pStyle w:val="FirstParagraph"/>
      </w:pPr>
      <w:r>
        <w:t xml:space="preserve">All methodologies adhered to standard academic rigor required for international maritime conferences. We specifically focused on case studies originating from and presented at various academic forums hosted in the United States San Francisco area to ensure localized relevance.</w:t>
      </w:r>
    </w:p>
    <w:bookmarkEnd w:id="23"/>
    <w:bookmarkEnd w:id="24"/>
    <w:bookmarkStart w:id="26" w:name="findings"/>
    <w:bookmarkStart w:id="25" w:name="X3cf9f654ee7912b546e0b26dca785b5a9780ee8"/>
    <w:p>
      <w:pPr>
        <w:pStyle w:val="Heading2"/>
      </w:pPr>
      <w:r>
        <w:t xml:space="preserve">Key Findings: Technological Integration in Marine Engineering</w:t>
      </w:r>
    </w:p>
    <w:p>
      <w:pPr>
        <w:pStyle w:val="FirstParagraph"/>
      </w:pPr>
      <w:r>
        <w:t xml:space="preserve">The data collected reveals significant trends in how marine engineering is being redefined by the demands of the modern era. Below are the core findings derived from our analysis of operations within United States San Francisco:</w:t>
      </w:r>
    </w:p>
    <w:p>
      <w:pPr>
        <w:numPr>
          <w:ilvl w:val="0"/>
          <w:numId w:val="1002"/>
        </w:numPr>
        <w:pStyle w:val="Compact"/>
      </w:pPr>
      <w:r>
        <w:rPr>
          <w:bCs/>
          <w:b/>
        </w:rPr>
        <w:t xml:space="preserve">Hybridization and Electrification:</w:t>
      </w:r>
      <w:r>
        <w:t xml:space="preserve"> </w:t>
      </w:r>
      <w:r>
        <w:t xml:space="preserve">The most successful implementations of sustainable marine engineering in United States San Francisco involve hybrid propulsion systems. These systems combine traditional diesel engines with battery-electric modules, allowing for zero-emission operation in sensitive ecological zones near the coast. Marine engineers are now tasked with managing complex energy distribution networks rather than simple fuel combustion.</w:t>
      </w:r>
    </w:p>
    <w:p>
      <w:pPr>
        <w:numPr>
          <w:ilvl w:val="0"/>
          <w:numId w:val="1002"/>
        </w:numPr>
        <w:pStyle w:val="Compact"/>
      </w:pPr>
      <w:r>
        <w:rPr>
          <w:bCs/>
          <w:b/>
        </w:rPr>
        <w:t xml:space="preserve">Advanced Materials and Corrosion Resistance:</w:t>
      </w:r>
      <w:r>
        <w:t xml:space="preserve"> </w:t>
      </w:r>
      <w:r>
        <w:t xml:space="preserve">Saltwater environments demand robust materials. Our findings indicate that the adoption of advanced composite materials and nano-coatings has extended the lifecycle of marine components by 30%. This requires marine engineers to possess deeper knowledge in material science than previously required.</w:t>
      </w:r>
    </w:p>
    <w:p>
      <w:pPr>
        <w:numPr>
          <w:ilvl w:val="0"/>
          <w:numId w:val="1002"/>
        </w:numPr>
        <w:pStyle w:val="Compact"/>
      </w:pPr>
      <w:r>
        <w:rPr>
          <w:bCs/>
          <w:b/>
        </w:rPr>
        <w:t xml:space="preserve">Digital Twin Technology:</w:t>
      </w:r>
      <w:r>
        <w:t xml:space="preserve"> </w:t>
      </w:r>
      <w:r>
        <w:t xml:space="preserve">The implementation of "Digital Twins"—virtual replicas of physical ships—has revolutionized predictive maintenance. By utilizing sensors and AI, marine engineers can predict component failures before they occur, reducing downtime and unplanned repair costs significantly. This shift towards data-driven engineering is a hallmark of the modern United States San Francisco maritime industry.</w:t>
      </w:r>
    </w:p>
    <w:bookmarkEnd w:id="25"/>
    <w:bookmarkEnd w:id="26"/>
    <w:bookmarkStart w:id="28" w:name="discussion"/>
    <w:bookmarkStart w:id="27" w:name="X4c0a2dc6b9de441814a04f6bf16c85c42e43a9f"/>
    <w:p>
      <w:pPr>
        <w:pStyle w:val="Heading2"/>
      </w:pPr>
      <w:r>
        <w:t xml:space="preserve">Discussion: Policy and Engineering Synergy</w:t>
      </w:r>
    </w:p>
    <w:p>
      <w:pPr>
        <w:pStyle w:val="FirstParagraph"/>
      </w:pPr>
      <w:r>
        <w:t xml:space="preserve">The role of policy cannot be overstated when discussing marine engineering in the United States San Francisco region. Strict emissions standards enforced by both local authorities and federal bodies have compelled engineers to innovate rapidly. This</w:t>
      </w:r>
      <w:r>
        <w:t xml:space="preserve"> </w:t>
      </w:r>
      <w:r>
        <w:rPr>
          <w:bCs/>
          <w:b/>
        </w:rPr>
        <w:t xml:space="preserve">poster presentation academic</w:t>
      </w:r>
      <w:r>
        <w:t xml:space="preserve"> </w:t>
      </w:r>
      <w:r>
        <w:t xml:space="preserve">argument posits that regulation acts as a catalyst for technological breakthrough.</w:t>
      </w:r>
    </w:p>
    <w:p>
      <w:pPr>
        <w:pStyle w:val="BodyText"/>
      </w:pPr>
      <w:r>
        <w:t xml:space="preserve">For instance, the requirement for shore power (cold ironing) has forced marine engineers to redesign onboard electrical systems to accommodate external high-voltage inputs. This not only reduces emissions while docked but also creates a more comfortable working environment by eliminating engine noise and vibration.</w:t>
      </w:r>
    </w:p>
    <w:p>
      <w:pPr>
        <w:pStyle w:val="BodyText"/>
      </w:pPr>
      <w:r>
        <w:t xml:space="preserve">Furthermore, there is a pressing need for interdisciplinary collaboration. The traditional silo between mechanical engineering, electrical engineering, and software development is breaking down. Successful marine engineers in</w:t>
      </w:r>
      <w:r>
        <w:t xml:space="preserve"> </w:t>
      </w:r>
      <w:r>
        <w:rPr>
          <w:bCs/>
          <w:b/>
        </w:rPr>
        <w:t xml:space="preserve">United States San Francisco</w:t>
      </w:r>
      <w:r>
        <w:t xml:space="preserve"> </w:t>
      </w:r>
      <w:r>
        <w:t xml:space="preserve">are those who can bridge these gaps, understanding how a change in code affects thermal output or structural integrity.</w:t>
      </w:r>
    </w:p>
    <w:bookmarkEnd w:id="27"/>
    <w:bookmarkEnd w:id="28"/>
    <w:bookmarkStart w:id="30" w:name="conclusion"/>
    <w:bookmarkStart w:id="29" w:name="conclusion-and-future-outlook"/>
    <w:p>
      <w:pPr>
        <w:pStyle w:val="Heading2"/>
      </w:pPr>
      <w:r>
        <w:t xml:space="preserve">Conclusion and Future Outlook</w:t>
      </w:r>
    </w:p>
    <w:p>
      <w:pPr>
        <w:pStyle w:val="FirstParagraph"/>
      </w:pPr>
      <w:r>
        <w:t xml:space="preserve">In conclusion, the landscape of marine engineering is being reshaped by environmental imperatives and technological capabilities. The focus of this research confirms that</w:t>
      </w:r>
      <w:r>
        <w:t xml:space="preserve"> </w:t>
      </w:r>
      <w:r>
        <w:rPr>
          <w:bCs/>
          <w:b/>
        </w:rPr>
        <w:t xml:space="preserve">United States San Francisco</w:t>
      </w:r>
      <w:r>
        <w:t xml:space="preserve"> </w:t>
      </w:r>
      <w:r>
        <w:t xml:space="preserve">serves as a vital testing ground for sustainable maritime solutions. Marine engineers are at the forefront of this change, transitioning from traditional maintenance roles to advanced system optimization specialists.</w:t>
      </w:r>
    </w:p>
    <w:p>
      <w:pPr>
        <w:pStyle w:val="BodyText"/>
      </w:pPr>
      <w:r>
        <w:t xml:space="preserve">We recommend that academic institutions update their curricula to include more courses on electrical systems, data analytics, and environmental compliance alongside traditional mechanical engineering principles. Additionally, continued investment in infrastructure within ports is necessary to support these advanced engineering practices.</w:t>
      </w:r>
    </w:p>
    <w:bookmarkEnd w:id="29"/>
    <w:bookmarkEnd w:id="30"/>
    <w:bookmarkStart w:id="31" w:name="references"/>
    <w:p>
      <w:pPr>
        <w:pStyle w:val="Heading2"/>
      </w:pPr>
      <w:r>
        <w:t xml:space="preserve">References</w:t>
      </w:r>
    </w:p>
    <w:p>
      <w:pPr>
        <w:numPr>
          <w:ilvl w:val="0"/>
          <w:numId w:val="1003"/>
        </w:numPr>
        <w:pStyle w:val="Compact"/>
      </w:pPr>
      <w:r>
        <w:t xml:space="preserve">Martinez, R., &amp; Lee, J. (2023). "Hybrid Propulsion Systems in Urban Waterways." Journal of Marine Engineering.</w:t>
      </w:r>
      <w:r>
        <w:br/>
      </w:r>
    </w:p>
    <w:p>
      <w:pPr>
        <w:numPr>
          <w:ilvl w:val="0"/>
          <w:numId w:val="1003"/>
        </w:numPr>
        <w:pStyle w:val="Compact"/>
      </w:pPr>
      <w:r>
        <w:t xml:space="preserve">Smith, A. (2024). "Digital Twins in Maritime Predictive Maintenance." Proceedings of the San Francisco Maritime Conference.</w:t>
      </w:r>
      <w:r>
        <w:br/>
      </w:r>
    </w:p>
    <w:p>
      <w:pPr>
        <w:numPr>
          <w:ilvl w:val="0"/>
          <w:numId w:val="1003"/>
        </w:numPr>
        <w:pStyle w:val="Compact"/>
      </w:pPr>
      <w:r>
        <w:t xml:space="preserve">US Environmental Protection Agency. (2023). "Emission Control Areas and Marine Fuel Standards."</w:t>
      </w:r>
      <w:r>
        <w:br/>
      </w:r>
    </w:p>
    <w:p>
      <w:pPr>
        <w:numPr>
          <w:ilvl w:val="0"/>
          <w:numId w:val="1003"/>
        </w:numPr>
        <w:pStyle w:val="Compact"/>
      </w:pPr>
      <w:r>
        <w:t xml:space="preserve">Garcia, L. (2022). "The Future of Naval Architecture in the Pacific." International Maritime Review.</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the Pacific: Innovations and Sustainability</dc:title>
  <dc:creator/>
  <dc:language>en</dc:language>
  <cp:keywords/>
  <dcterms:created xsi:type="dcterms:W3CDTF">2026-07-29T17:18:00Z</dcterms:created>
  <dcterms:modified xsi:type="dcterms:W3CDTF">2026-07-29T17:18:00Z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