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Marketing</w:t>
      </w:r>
      <w:r>
        <w:t xml:space="preserve"> </w:t>
      </w:r>
      <w:r>
        <w:t xml:space="preserve">Manager</w:t>
      </w:r>
      <w:r>
        <w:t xml:space="preserve"> </w:t>
      </w:r>
      <w:r>
        <w:t xml:space="preserve">in</w:t>
      </w:r>
      <w:r>
        <w:t xml:space="preserve"> </w:t>
      </w:r>
      <w:r>
        <w:t xml:space="preserve">the</w:t>
      </w:r>
      <w:r>
        <w:t xml:space="preserve"> </w:t>
      </w:r>
      <w:r>
        <w:t xml:space="preserve">Dynamic</w:t>
      </w:r>
      <w:r>
        <w:t xml:space="preserve"> </w:t>
      </w:r>
      <w:r>
        <w:t xml:space="preserve">Landscape</w:t>
      </w:r>
      <w:r>
        <w:t xml:space="preserve"> </w:t>
      </w:r>
      <w:r>
        <w:t xml:space="preserve">of</w:t>
      </w:r>
      <w:r>
        <w:t xml:space="preserve"> </w:t>
      </w:r>
      <w:r>
        <w:t xml:space="preserve">Argentina</w:t>
      </w:r>
      <w:r>
        <w:t xml:space="preserve"> </w:t>
      </w:r>
      <w:r>
        <w:t xml:space="preserve">Buenos</w:t>
      </w:r>
      <w:r>
        <w:t xml:space="preserve"> </w:t>
      </w:r>
      <w:r>
        <w:t xml:space="preserve">Aires</w:t>
      </w:r>
    </w:p>
    <w:bookmarkStart w:id="20" w:name="X227cdcbd3764a14e583926bf4d40b586c0448d8"/>
    <w:p>
      <w:pPr>
        <w:pStyle w:val="Heading1"/>
      </w:pPr>
      <w:r>
        <w:t xml:space="preserve">Navigating Complexity: The Evolving Role of the Marketing Manager in Argentina, Buenos Aires</w:t>
      </w:r>
    </w:p>
    <w:p>
      <w:pPr>
        <w:pStyle w:val="FirstParagraph"/>
      </w:pPr>
      <w:r>
        <w:rPr>
          <w:bCs/>
          <w:b/>
        </w:rPr>
        <w:t xml:space="preserve">Context:</w:t>
      </w:r>
      <w:r>
        <w:t xml:space="preserve"> </w:t>
      </w:r>
      <w:r>
        <w:t xml:space="preserve">Academic Poster Presentation |</w:t>
      </w:r>
      <w:r>
        <w:t xml:space="preserve"> </w:t>
      </w:r>
      <w:r>
        <w:rPr>
          <w:bCs/>
          <w:b/>
        </w:rPr>
        <w:t xml:space="preserve">Region:</w:t>
      </w:r>
      <w:r>
        <w:t xml:space="preserve"> </w:t>
      </w:r>
      <w:r>
        <w:t xml:space="preserve">Argentina, Buenos Aires</w:t>
      </w:r>
    </w:p>
    <w:bookmarkEnd w:id="20"/>
    <w:bookmarkStart w:id="21" w:name="X56ae6e713a8112bf8bad28f0edbc980780cc3d2"/>
    <w:p>
      <w:pPr>
        <w:pStyle w:val="Heading2"/>
      </w:pPr>
      <w:r>
        <w:t xml:space="preserve">A. Introduction and Contextual Background</w:t>
      </w:r>
    </w:p>
    <w:p>
      <w:pPr>
        <w:pStyle w:val="FirstParagraph"/>
      </w:pPr>
      <w:r>
        <w:t xml:space="preserve">The contemporary global business environment is characterized by volatility, uncertainty, complexity, and ambiguity (VUCA). Nowhere is this more evident than in the economic landscape of Latin America. Within this macro-context stands the city of Buenos Aires Argentina. As the capital and largest metropolis of Argentina Buenos Aires serves as the primary hub for commerce innovation and cultural exchange in South America.</w:t>
      </w:r>
    </w:p>
    <w:p>
      <w:pPr>
        <w:pStyle w:val="BodyText"/>
      </w:pPr>
      <w:r>
        <w:t xml:space="preserve">This presentation explores the critical role of a Marketing Manager operating within this specific geographic and economic sphere. The Marketing Manager in Argentina is not merely a brand steward but a strategic navigator required to interpret shifting regulatory frameworks, fluctuating currency values, and profound consumer behavior changes.</w:t>
      </w:r>
    </w:p>
    <w:bookmarkEnd w:id="21"/>
    <w:bookmarkStart w:id="22" w:name="b.-the-unique-economic-environment"/>
    <w:p>
      <w:pPr>
        <w:pStyle w:val="Heading2"/>
      </w:pPr>
      <w:r>
        <w:t xml:space="preserve">B. The Unique Economic Environment</w:t>
      </w:r>
    </w:p>
    <w:p>
      <w:pPr>
        <w:pStyle w:val="FirstParagraph"/>
      </w:pPr>
      <w:r>
        <w:t xml:space="preserve">To understand the responsibilities of the Marketing Manager in this region one must first appreciate the economic realities of Argentina. The country has historically grappled with high inflation rates currency devaluation and restrictive trade policies. These factors fundamentally alter marketing strategies.</w:t>
      </w:r>
    </w:p>
    <w:p>
      <w:pPr>
        <w:numPr>
          <w:ilvl w:val="0"/>
          <w:numId w:val="1001"/>
        </w:numPr>
        <w:pStyle w:val="Compact"/>
      </w:pPr>
      <w:r>
        <w:rPr>
          <w:bCs/>
          <w:b/>
        </w:rPr>
        <w:t xml:space="preserve">Inflationary Pressure:</w:t>
      </w:r>
      <w:r>
        <w:t xml:space="preserve"> </w:t>
      </w:r>
      <w:r>
        <w:t xml:space="preserve">Rapid price changes require dynamic pricing strategies and frequent promotional adjustments.</w:t>
      </w:r>
    </w:p>
    <w:p>
      <w:pPr>
        <w:numPr>
          <w:ilvl w:val="0"/>
          <w:numId w:val="1001"/>
        </w:numPr>
        <w:pStyle w:val="Compact"/>
      </w:pPr>
      <w:r>
        <w:rPr>
          <w:bCs/>
          <w:b/>
        </w:rPr>
        <w:t xml:space="preserve">Currency Volatility:</w:t>
      </w:r>
      <w:r>
        <w:t xml:space="preserve">The fluctuation between the local currency (Argentine Peso) and major reserve currencies affects purchasing power and import costs.</w:t>
      </w:r>
    </w:p>
    <w:p>
      <w:pPr>
        <w:numPr>
          <w:ilvl w:val="0"/>
          <w:numId w:val="1001"/>
        </w:numPr>
        <w:pStyle w:val="Compact"/>
      </w:pPr>
      <w:r>
        <w:rPr>
          <w:bCs/>
          <w:b/>
        </w:rPr>
        <w:t xml:space="preserve">Digital Adoption:</w:t>
      </w:r>
      <w:r>
        <w:t xml:space="preserve"> </w:t>
      </w:r>
      <w:r>
        <w:t xml:space="preserve">Despite economic challenges, Buenos Aires exhibits one of the highest rates of internet and social media penetration in Latin America.</w:t>
      </w:r>
    </w:p>
    <w:p>
      <w:pPr>
        <w:pStyle w:val="FirstParagraph"/>
      </w:pPr>
      <w:r>
        <w:t xml:space="preserve">The Marketing Manager must balance short-term survival tactics with long-term brand equity building, all while operating within the unique cultural fabric of Argentina.</w:t>
      </w:r>
    </w:p>
    <w:bookmarkEnd w:id="22"/>
    <w:bookmarkStart w:id="23" w:name="c.-cultural-nuances-in-consumer-behavior"/>
    <w:p>
      <w:pPr>
        <w:pStyle w:val="Heading2"/>
      </w:pPr>
      <w:r>
        <w:t xml:space="preserve">C. Cultural Nuances in Consumer Behavior</w:t>
      </w:r>
    </w:p>
    <w:p>
      <w:pPr>
        <w:pStyle w:val="FirstParagraph"/>
      </w:pPr>
      <w:r>
        <w:t xml:space="preserve">Buenos Aires is often referred to as the "Paris of South America" due to its European architecture and cosmopolitan lifestyle. However it possesses a distinct local identity shaped by tango culture passionate football loyalties and strong family ties.</w:t>
      </w:r>
    </w:p>
    <w:p>
      <w:pPr>
        <w:pStyle w:val="BodyText"/>
      </w:pPr>
      <w:r>
        <w:t xml:space="preserve">The Marketing Manager must leverage these cultural touchpoints. Consumer decisions in Argentina are heavily influenced by social proof and word-of-mouth. Trust is paramount, as consumers have developed resilience against aggressive advertising that does not resonate with their lived economic reality. Authenticity is the currency of trust in Buenos Aires.</w:t>
      </w:r>
    </w:p>
    <w:bookmarkEnd w:id="23"/>
    <w:bookmarkStart w:id="24" w:name="d.-core-competencies-for-the-role"/>
    <w:p>
      <w:pPr>
        <w:pStyle w:val="Heading2"/>
      </w:pPr>
      <w:r>
        <w:t xml:space="preserve">D. Core Competencies for the Role</w:t>
      </w:r>
    </w:p>
    <w:p>
      <w:pPr>
        <w:pStyle w:val="FirstParagraph"/>
      </w:pPr>
      <w:r>
        <w:t xml:space="preserve">The modern Marketing Manager in Argentina Buenos Aires requires a hybrid skill set that blends traditional marketing theory with agile crisis management skills. The following competencies are identified as critical:</w:t>
      </w:r>
    </w:p>
    <w:p>
      <w:pPr>
        <w:numPr>
          <w:ilvl w:val="0"/>
          <w:numId w:val="1002"/>
        </w:numPr>
        <w:pStyle w:val="Compact"/>
      </w:pPr>
      <w:r>
        <w:rPr>
          <w:bCs/>
          <w:b/>
        </w:rPr>
        <w:t xml:space="preserve">Data Literacy and Financial Acumen:</w:t>
      </w:r>
      <w:r>
        <w:t xml:space="preserve">The ability to analyze sales data in real-time to adjust for inflation is crucial.</w:t>
      </w:r>
    </w:p>
    <w:p>
      <w:pPr>
        <w:numPr>
          <w:ilvl w:val="0"/>
          <w:numId w:val="1002"/>
        </w:numPr>
        <w:pStyle w:val="Compact"/>
      </w:pPr>
      <w:r>
        <w:rPr>
          <w:bCs/>
          <w:b/>
        </w:rPr>
        <w:t xml:space="preserve">Digital Fluency:</w:t>
      </w:r>
      <w:r>
        <w:t xml:space="preserve">Mastery of local platforms such as Mercado Libre, WhatsApp Business, and regional social media trends.</w:t>
      </w:r>
    </w:p>
    <w:p>
      <w:pPr>
        <w:numPr>
          <w:ilvl w:val="0"/>
          <w:numId w:val="1002"/>
        </w:numPr>
        <w:pStyle w:val="Compact"/>
      </w:pPr>
      <w:r>
        <w:rPr>
          <w:bCs/>
          <w:b/>
        </w:rPr>
        <w:t xml:space="preserve">Cross-Cultural Communication:</w:t>
      </w:r>
      <w:r>
        <w:t xml:space="preserve">Navigating the bilingual nature of business (Spanish/English) and understanding regional dialects within the Buenos Aires metropolitan area.</w:t>
      </w:r>
    </w:p>
    <w:bookmarkEnd w:id="24"/>
    <w:bookmarkStart w:id="25" w:name="X5ad3b6904e2097ab7ef3e4285fc52fa22aa374b"/>
    <w:p>
      <w:pPr>
        <w:pStyle w:val="Heading2"/>
      </w:pPr>
      <w:r>
        <w:t xml:space="preserve">E. Strategic Pillar 1: Digital Transformation and Omnichannel Presence</w:t>
      </w:r>
    </w:p>
    <w:p>
      <w:pPr>
        <w:pStyle w:val="FirstParagraph"/>
      </w:pPr>
      <w:r>
        <w:t xml:space="preserve">In Buenos Aires, the line between online and offline marketing is increasingly blurred. The Marketing Manager must oversee an omnichannel strategy that integrates physical retail experiences in neighborhoods like Palermo and Recoleta with robust e-commerce capabilities.</w:t>
      </w:r>
    </w:p>
    <w:p>
      <w:pPr>
        <w:pStyle w:val="BodyText"/>
      </w:pPr>
      <w:r>
        <w:rPr>
          <w:bCs/>
          <w:b/>
        </w:rPr>
        <w:t xml:space="preserve">Key Initiative:</w:t>
      </w:r>
    </w:p>
    <w:p>
      <w:pPr>
        <w:numPr>
          <w:ilvl w:val="0"/>
          <w:numId w:val="1003"/>
        </w:numPr>
        <w:pStyle w:val="Compact"/>
      </w:pPr>
      <w:r>
        <w:rPr>
          <w:bCs/>
          <w:b/>
        </w:rPr>
        <w:t xml:space="preserve">Social Commerce:</w:t>
      </w:r>
      <w:r>
        <w:t xml:space="preserve">Leveraging Instagram and TikTok for direct sales, particularly targeting the youth demographic in Buenos Aires who are highly digitally engaged.</w:t>
      </w:r>
    </w:p>
    <w:p>
      <w:pPr>
        <w:numPr>
          <w:ilvl w:val="0"/>
          <w:numId w:val="1003"/>
        </w:numPr>
        <w:pStyle w:val="Compact"/>
      </w:pPr>
      <w:r>
        <w:t xml:space="preserve">Email Marketing Automation:</w:t>
      </w:r>
    </w:p>
    <w:bookmarkEnd w:id="25"/>
    <w:bookmarkStart w:id="26" w:name="Xd407055d1d877be4e5c5536d9d2d01335ce2477"/>
    <w:p>
      <w:pPr>
        <w:pStyle w:val="Heading2"/>
      </w:pPr>
      <w:r>
        <w:t xml:space="preserve">F. Strategic Pillar 2: Brand Localization and Emotional Connection</w:t>
      </w:r>
    </w:p>
    <w:p>
      <w:pPr>
        <w:pStyle w:val="FirstParagraph"/>
      </w:pPr>
      <w:r>
        <w:t xml:space="preserve">A common pitfall for multinational corporations entering Argentina is a lack of localization. The Marketing Manager must ensure that brand messaging resonates with the Argentine psyche, which values emotional connection and directness.</w:t>
      </w:r>
    </w:p>
    <w:p>
      <w:pPr>
        <w:pStyle w:val="BodyText"/>
      </w:pPr>
      <w:r>
        <w:t xml:space="preserve">Campaigns in Buenos Aires often succeed when they reflect local humor, social issues, or cultural pride. For instance sports marketing strategies aligned with local teams (such as Boca Juniors or River Plate) can generate immense brand loyalty if executed with respect for local traditions.</w:t>
      </w:r>
    </w:p>
    <w:bookmarkEnd w:id="26"/>
    <w:bookmarkStart w:id="27" w:name="Xe71456f06127f446f4b2903da54336bf6f08d49"/>
    <w:p>
      <w:pPr>
        <w:pStyle w:val="Heading2"/>
      </w:pPr>
      <w:r>
        <w:t xml:space="preserve">G. Strategic Pillar 3: Agility and Crisis Management</w:t>
      </w:r>
    </w:p>
    <w:p>
      <w:pPr>
        <w:pStyle w:val="FirstParagraph"/>
      </w:pPr>
      <w:r>
        <w:t xml:space="preserve">The economic environment in Argentina requires a "pivot-ready" mindset. Marketing plans cannot be static annual documents; they must be living strategies that allow for rapid iteration.</w:t>
      </w:r>
    </w:p>
    <w:p>
      <w:pPr>
        <w:pStyle w:val="BodyText"/>
      </w:pPr>
      <w:r>
        <w:t xml:space="preserve">This involves:</w:t>
      </w:r>
    </w:p>
    <w:p>
      <w:pPr>
        <w:numPr>
          <w:ilvl w:val="0"/>
          <w:numId w:val="1004"/>
        </w:numPr>
        <w:pStyle w:val="Compact"/>
      </w:pPr>
      <w:r>
        <w:t xml:space="preserve">Maintaining flexible budgets that can shift focus between channels based on currency exchange rates.</w:t>
      </w:r>
    </w:p>
    <w:p>
      <w:pPr>
        <w:numPr>
          <w:ilvl w:val="0"/>
          <w:numId w:val="1004"/>
        </w:numPr>
        <w:pStyle w:val="Compact"/>
      </w:pPr>
      <w:r>
        <w:t xml:space="preserve">Rapid response teams to address any public relations challenges or supply chain disruptions.</w:t>
      </w:r>
    </w:p>
    <w:p>
      <w:pPr>
        <w:numPr>
          <w:ilvl w:val="0"/>
          <w:numId w:val="1004"/>
        </w:numPr>
        <w:pStyle w:val="Compact"/>
      </w:pPr>
      <w:r>
        <w:rPr>
          <w:bCs/>
          <w:b/>
        </w:rPr>
        <w:t xml:space="preserve">Innovation in Payment Methods:</w:t>
      </w:r>
    </w:p>
    <w:p>
      <w:pPr>
        <w:numPr>
          <w:ilvl w:val="0"/>
          <w:numId w:val="1000"/>
        </w:numPr>
        <w:pStyle w:val="Compact"/>
      </w:pPr>
      <w:r>
        <w:t xml:space="preserve">The Marketing Manager must advocate for and promote diverse payment options, including installment plans (</w:t>
      </w:r>
      <w:r>
        <w:rPr>
          <w:iCs/>
          <w:i/>
        </w:rPr>
        <w:t xml:space="preserve">cuotas</w:t>
      </w:r>
      <w:r>
        <w:t xml:space="preserve">) which are heavily preferred by Argentine consumers due to inflationary erosion of savings.</w:t>
      </w:r>
    </w:p>
    <w:bookmarkEnd w:id="27"/>
    <w:bookmarkStart w:id="28" w:name="X50892fb5634e6240cd5da595b544678895c5e6d"/>
    <w:p>
      <w:pPr>
        <w:pStyle w:val="Heading2"/>
      </w:pPr>
      <w:r>
        <w:t xml:space="preserve">H. Case Study Application: Tech Retail in Buenos Aires</w:t>
      </w:r>
    </w:p>
    <w:p>
      <w:pPr>
        <w:pStyle w:val="FirstParagraph"/>
      </w:pPr>
      <w:r>
        <w:t xml:space="preserve">To illustrate the effectiveness of this framework, consider a hypothetical case study of a consumer electronics brand launching in Argentina.</w:t>
      </w:r>
    </w:p>
    <w:p>
      <w:pPr>
        <w:pStyle w:val="BodyText"/>
      </w:pPr>
      <w:r>
        <w:rPr>
          <w:bCs/>
          <w:b/>
        </w:rPr>
        <w:t xml:space="preserve">The Challenge:</w:t>
      </w:r>
    </w:p>
    <w:p>
      <w:pPr>
        <w:numPr>
          <w:ilvl w:val="0"/>
          <w:numId w:val="1005"/>
        </w:numPr>
        <w:pStyle w:val="Compact"/>
      </w:pPr>
      <w:r>
        <w:t xml:space="preserve">Currency devaluation reduced consumer disposable income.</w:t>
      </w:r>
    </w:p>
    <w:p>
      <w:pPr>
        <w:numPr>
          <w:ilvl w:val="0"/>
          <w:numId w:val="1005"/>
        </w:numPr>
        <w:pStyle w:val="Compact"/>
      </w:pPr>
      <w:r>
        <w:t xml:space="preserve">Rising shipping costs impacted logistics.</w:t>
      </w:r>
    </w:p>
    <w:p>
      <w:pPr>
        <w:pStyle w:val="FirstParagraph"/>
      </w:pPr>
      <w:r>
        <w:rPr>
          <w:bCs/>
          <w:b/>
        </w:rPr>
        <w:t xml:space="preserve">The Marketing Manager's Strategy:</w:t>
      </w:r>
    </w:p>
    <w:p>
      <w:pPr>
        <w:numPr>
          <w:ilvl w:val="0"/>
          <w:numId w:val="1006"/>
        </w:numPr>
        <w:pStyle w:val="Compact"/>
      </w:pPr>
      <w:r>
        <w:rPr>
          <w:bCs/>
          <w:b/>
        </w:rPr>
        <w:t xml:space="preserve">Pricing Strategy:</w:t>
      </w:r>
      <w:r>
        <w:t xml:space="preserve">Leveraged installment plans (0% interest promotions) to make high-ticket items accessible, addressing the cash-flow constraints of consumers.</w:t>
      </w:r>
    </w:p>
    <w:p>
      <w:pPr>
        <w:numPr>
          <w:ilvl w:val="0"/>
          <w:numId w:val="1006"/>
        </w:numPr>
        <w:pStyle w:val="Compact"/>
      </w:pPr>
      <w:r>
        <w:t xml:space="preserve">Digital Focus:</w:t>
      </w:r>
    </w:p>
    <w:p>
      <w:pPr>
        <w:pStyle w:val="FirstParagraph"/>
      </w:pPr>
      <w:r>
        <w:rPr>
          <w:bCs/>
          <w:b/>
        </w:rPr>
        <w:t xml:space="preserve">The Outcome:</w:t>
      </w:r>
    </w:p>
    <w:p>
      <w:pPr>
        <w:pStyle w:val="BodyText"/>
      </w:pPr>
      <w:r>
        <w:t xml:space="preserve">The strategy resulted in a 15% increase in market share within six months. By aligning the marketing message with the economic reality (accessibility through installments) and leveraging digital channels, the brand successfully captured market trust.</w:t>
      </w:r>
    </w:p>
    <w:bookmarkEnd w:id="28"/>
    <w:bookmarkStart w:id="29" w:name="i.-conclusion-and-future-outlook"/>
    <w:p>
      <w:pPr>
        <w:pStyle w:val="Heading2"/>
      </w:pPr>
      <w:r>
        <w:t xml:space="preserve">I. Conclusion and Future Outlook</w:t>
      </w:r>
    </w:p>
    <w:p>
      <w:pPr>
        <w:pStyle w:val="FirstParagraph"/>
      </w:pPr>
      <w:r>
        <w:t xml:space="preserve">The role of the Marketing Manager in Argentina Buenos Aires is increasingly complex yet highly rewarding for those who adapt. Success requires a deep understanding of the local economic constraints combined with a forward-looking digital strategy.</w:t>
      </w:r>
    </w:p>
    <w:p>
      <w:pPr>
        <w:pStyle w:val="BodyText"/>
      </w:pPr>
      <w:r>
        <w:rPr>
          <w:bCs/>
          <w:b/>
        </w:rPr>
        <w:t xml:space="preserve">Key Takeaways:</w:t>
      </w:r>
    </w:p>
    <w:p>
      <w:pPr>
        <w:numPr>
          <w:ilvl w:val="0"/>
          <w:numId w:val="1007"/>
        </w:numPr>
        <w:pStyle w:val="Compact"/>
      </w:pPr>
      <w:r>
        <w:rPr>
          <w:bCs/>
          <w:b/>
        </w:rPr>
        <w:t xml:space="preserve">Cultural Empathy:</w:t>
      </w:r>
      <w:r>
        <w:t xml:space="preserve">Messaging must resonate with the emotional and cultural fabric of Buenos Aires.</w:t>
      </w:r>
    </w:p>
    <w:p>
      <w:pPr>
        <w:numPr>
          <w:ilvl w:val="0"/>
          <w:numId w:val="1007"/>
        </w:numPr>
        <w:pStyle w:val="Compact"/>
      </w:pPr>
      <w:r>
        <w:t xml:space="preserve">Economic Agility:Strategies must be flexible enough to withstand currency fluctuations.</w:t>
      </w:r>
    </w:p>
    <w:p>
      <w:pPr>
        <w:numPr>
          <w:ilvl w:val="0"/>
          <w:numId w:val="1000"/>
        </w:numPr>
        <w:pStyle w:val="Compact"/>
      </w:pPr>
      <w:r>
        <w:t xml:space="preserve">The Digital-First Approach:Capitalizing on the high digital penetration rates in Argentina is essential for reach and engagement.</w:t>
      </w:r>
    </w:p>
    <w:p>
      <w:pPr>
        <w:pStyle w:val="FirstParagraph"/>
      </w:pPr>
      <w:r>
        <w:t xml:space="preserve">As Argentina continues to navigate its economic challenges, the Marketing Manager will remain a pivotal figure in driving brand relevance and growth. By fostering trust through transparency and delivering value through innovation, marketing leaders can turn volatility into opportunity.</w:t>
      </w:r>
    </w:p>
    <w:bookmarkEnd w:id="29"/>
    <w:bookmarkStart w:id="30" w:name="j.-references"/>
    <w:p>
      <w:pPr>
        <w:pStyle w:val="Heading2"/>
      </w:pPr>
      <w:r>
        <w:t xml:space="preserve">J. References</w:t>
      </w:r>
    </w:p>
    <w:p>
      <w:pPr>
        <w:pStyle w:val="FirstParagraph"/>
      </w:pPr>
      <w:r>
        <w:t xml:space="preserve">- Latin American Marketing Review (2023). "Consumer Behavior in High-Inflation Economies."</w:t>
      </w:r>
      <w:r>
        <w:br/>
      </w:r>
      <w:r>
        <w:t xml:space="preserve">- Buenos Aires Chamber of Commerce Reports (2024). "Digital Adoption Trends in the Metropolitan Area."</w:t>
      </w:r>
      <w:r>
        <w:br/>
      </w:r>
      <w:r>
        <w:t xml:space="preserve">- Global Brand Strategy Journal. "Localization vs. Standardization in Emerging Markets."</w:t>
      </w:r>
      <w:r>
        <w:br/>
      </w:r>
      <w:r>
        <w:t xml:space="preserve">- Argentine Central Bank Economic Indicators (2023-2024).</w:t>
      </w:r>
      <w:r>
        <w:br/>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Marketing Manager in the Dynamic Landscape of Argentina Buenos Aires</dc:title>
  <dc:creator/>
  <dc:language>en</dc:language>
  <cp:keywords/>
  <dcterms:created xsi:type="dcterms:W3CDTF">2026-07-29T17:01:45Z</dcterms:created>
  <dcterms:modified xsi:type="dcterms:W3CDTF">2026-07-29T17:01:45Z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