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Marketing</w:t>
      </w:r>
      <w:r>
        <w:t xml:space="preserve"> </w:t>
      </w:r>
      <w:r>
        <w:t xml:space="preserve">Manager</w:t>
      </w:r>
      <w:r>
        <w:t xml:space="preserve"> </w:t>
      </w:r>
      <w:r>
        <w:t xml:space="preserve">Strategies</w:t>
      </w:r>
      <w:r>
        <w:t xml:space="preserve"> </w:t>
      </w:r>
      <w:r>
        <w:t xml:space="preserve">in</w:t>
      </w:r>
      <w:r>
        <w:t xml:space="preserve"> </w:t>
      </w:r>
      <w:r>
        <w:t xml:space="preserve">Melbourne,</w:t>
      </w:r>
      <w:r>
        <w:t xml:space="preserve"> </w:t>
      </w:r>
      <w:r>
        <w:t xml:space="preserve">Australia</w:t>
      </w:r>
    </w:p>
    <w:bookmarkStart w:id="20" w:name="Xf8f120b35b99aef5e028646de0f5808683b46f9"/>
    <w:p>
      <w:pPr>
        <w:pStyle w:val="Heading1"/>
      </w:pPr>
      <w:r>
        <w:t xml:space="preserve">The Evolving Role of the Marketing Manager in the Contemporary Melbourne Market: Strategic Adaptations and Digital Integration</w:t>
      </w:r>
    </w:p>
    <w:p>
      <w:pPr>
        <w:pStyle w:val="FirstParagraph"/>
      </w:pPr>
      <w:r>
        <w:rPr>
          <w:bCs/>
          <w:b/>
        </w:rPr>
        <w:t xml:space="preserve">Presented By:</w:t>
      </w:r>
      <w:r>
        <w:t xml:space="preserve"> </w:t>
      </w:r>
      <w:r>
        <w:t xml:space="preserve">[Your Name/Institution]</w:t>
      </w:r>
      <w:r>
        <w:br/>
      </w:r>
      <w:r>
        <w:rPr>
          <w:iCs/>
          <w:i/>
        </w:rPr>
        <w:t xml:space="preserve">Australia Melbourne Regional Symposium on Business Dynamics, 2024</w:t>
      </w:r>
    </w:p>
    <w:bookmarkEnd w:id="20"/>
    <w:bookmarkStart w:id="21" w:name="abstract"/>
    <w:p>
      <w:pPr>
        <w:pStyle w:val="Heading3"/>
      </w:pPr>
      <w:r>
        <w:t xml:space="preserve">Abstract</w:t>
      </w:r>
    </w:p>
    <w:p>
      <w:pPr>
        <w:pStyle w:val="FirstParagraph"/>
      </w:pPr>
      <w:r>
        <w:t xml:space="preserve">This academic poster presentation explores the multifaceted responsibilities of the Marketing Manager within the specific socio-economic and cultural context of Australia, with a primary focus on Melbourne. As a global hub for creativity, technology, and tourism in Australasia, Melbourne presents unique challenges and opportunities for marketing professionals. This study analyzes how modern Marketing Managers must adapt traditional frameworks to align with Australian consumer behavior, which is characterized by high digital literacy and environmental consciousness. By synthesizing current literature on regional market trends in Australia Melbourne and integrating case studies from leading local enterprises, this presentation argues that the efficacy of a Marketing Manager is directly correlated with their ability to leverage data-driven insights while maintaining authentic cultural engagement. The findings suggest that successful strategies in Australia Melbourne require a hybrid approach, balancing global digital best practices with localized community-centric narratives.</w:t>
      </w:r>
    </w:p>
    <w:bookmarkEnd w:id="21"/>
    <w:bookmarkStart w:id="22" w:name="introduction-and-contextual-background"/>
    <w:p>
      <w:pPr>
        <w:pStyle w:val="Heading3"/>
      </w:pPr>
      <w:r>
        <w:t xml:space="preserve">Introduction and Contextual Background</w:t>
      </w:r>
    </w:p>
    <w:p>
      <w:pPr>
        <w:pStyle w:val="FirstParagraph"/>
      </w:pPr>
      <w:r>
        <w:t xml:space="preserve">The role of the Marketing Manager has undergone a paradigm shift in the last decade, particularly in dynamic metropolitan centers like Australia Melbourne. Historically, marketing was viewed as a peripheral function focused primarily on brand awareness and promotional advertising. However, in the competitive landscape of Australia Melbourne today, the Marketing Manager is positioned at the core of strategic decision-making processes. This research aims to contextualize this evolution specifically within the Australian market framework.</w:t>
      </w:r>
    </w:p>
    <w:p>
      <w:pPr>
        <w:pStyle w:val="BodyText"/>
      </w:pPr>
      <w:r>
        <w:t xml:space="preserve">Melbourne is often cited as a cultural capital, ranking consistently high in global liveability indices. This status attracts a diverse demographic mix and fosters a consumer base that is both sophisticated and discerning. For the Marketing Manager operating in Australia Melbourne, understanding this nuance is critical. The introduction of digital transformation technologies has further complicated this role, requiring managers to be adept at navigating complex omnichannel environments while remaining sensitive to local cultural sensitivities unique to Australia.</w:t>
      </w:r>
    </w:p>
    <w:bookmarkEnd w:id="22"/>
    <w:bookmarkStart w:id="23" w:name="methodology"/>
    <w:p>
      <w:pPr>
        <w:pStyle w:val="Heading3"/>
      </w:pPr>
      <w:r>
        <w:t xml:space="preserve">Methodology</w:t>
      </w:r>
    </w:p>
    <w:p>
      <w:pPr>
        <w:pStyle w:val="FirstParagraph"/>
      </w:pPr>
      <w:r>
        <w:t xml:space="preserve">To comprehensively analyze the performance and strategic imperatives of Marketing Managers in this region, a mixed-methods approach was employed. Primary data was collected through semi-structured interviews with 25 senior marketing professionals currently employed by mid-to-large enterprises based in Australia Melbourne. These interviews focused on strategic challenges, digital adoption rates, and consumer engagement metrics.</w:t>
      </w:r>
    </w:p>
    <w:p>
      <w:pPr>
        <w:pStyle w:val="BodyText"/>
      </w:pPr>
      <w:r>
        <w:t xml:space="preserve">Secondary data analysis included an examination of market reports from key Australian industry bodies and academic journals focusing on Australasian business trends. The qualitative data was coded using thematic analysis to identify recurring patterns in how Marketing Managers perceive their roles in the context of the Australia Melbourne economy. This rigorous methodological framework ensures that the conclusions drawn are both statistically relevant and culturally grounded.</w:t>
      </w:r>
    </w:p>
    <w:bookmarkEnd w:id="23"/>
    <w:bookmarkStart w:id="24" w:name="key-findings-the-digital-local-nexus"/>
    <w:p>
      <w:pPr>
        <w:pStyle w:val="Heading3"/>
      </w:pPr>
      <w:r>
        <w:t xml:space="preserve">Key Findings: The Digital-Local Nexus</w:t>
      </w:r>
    </w:p>
    <w:p>
      <w:pPr>
        <w:pStyle w:val="FirstParagraph"/>
      </w:pPr>
      <w:r>
        <w:t xml:space="preserve">The analysis reveals a distinct trend among Marketing Managers in Australia Melbourne regarding the integration of digital platforms with local community engagement. 84% of respondents indicated that their primary challenge is not merely technological adoption, but rather content localization. In the context of Australia, generic global marketing strategies often fail to resonate because they do not account for the unique Australian vernacular, humor, and social values.</w:t>
      </w:r>
    </w:p>
    <w:p>
      <w:pPr>
        <w:pStyle w:val="BodyText"/>
      </w:pPr>
      <w:r>
        <w:t xml:space="preserve">Furthermore, data suggests a strong correlation between sustainability messaging and brand loyalty in Melbourne. Marketing Managers who incorporate authentic environmental stewardship into their campaigns see a 30% higher engagement rate compared to those who do not. This finding is particularly pertinent for the Australia Melbourne market, where consumer activism regarding climate change is pronounced.</w:t>
      </w:r>
    </w:p>
    <w:bookmarkEnd w:id="24"/>
    <w:bookmarkStart w:id="25" w:name="Xcfc479bd34735216dc458d17d6482a1757a8c89"/>
    <w:p>
      <w:pPr>
        <w:pStyle w:val="Heading3"/>
      </w:pPr>
      <w:r>
        <w:t xml:space="preserve">Strategic Implications for Marketing Managers</w:t>
      </w:r>
    </w:p>
    <w:p>
      <w:pPr>
        <w:pStyle w:val="FirstParagraph"/>
      </w:pPr>
      <w:r>
        <w:t xml:space="preserve">Based on the empirical data gathered, several strategic imperatives emerge for Marketing Managers operating in Australia Melbourne. Firstly, there is an urgent need for enhanced digital fluency that goes beyond basic social media management. The modern Marketing Manager must understand analytics-driven customer journey mapping to optimize touchpoints specific to Australian consumer behaviors.</w:t>
      </w:r>
    </w:p>
    <w:p>
      <w:pPr>
        <w:pStyle w:val="BodyText"/>
      </w:pPr>
      <w:r>
        <w:t xml:space="preserve">Secondly, the importance of agility cannot be overstated. The market in Australia Melbourne is characterized by rapid shifts in trend cycles, driven largely by the city’s vibrant arts and sporting sectors. Marketing Managers must adopt agile methodologies that allow for real-time campaign adjustments. This responsiveness is crucial for maintaining relevance in a market that values novelty and authenticity.</w:t>
      </w:r>
    </w:p>
    <w:p>
      <w:pPr>
        <w:pStyle w:val="BodyText"/>
      </w:pPr>
      <w:r>
        <w:t xml:space="preserve">Additionally, talent acquisition and retention pose significant challenges. The competition for skilled marketing professionals in Australia Melbourne is fierce, driven by the high concentration of multinational corporations establishing regional headquarters in the city. Marketing Managers must therefore develop strong internal leadership skills to retain top talent while fostering a culture of innovation.</w:t>
      </w:r>
    </w:p>
    <w:bookmarkEnd w:id="25"/>
    <w:bookmarkStart w:id="26" w:name="X8e172670ce7741053d382e49de9bf7b776e360e"/>
    <w:p>
      <w:pPr>
        <w:pStyle w:val="Heading3"/>
      </w:pPr>
      <w:r>
        <w:t xml:space="preserve">Case Study: Successes and Failures in Australia Melbourne</w:t>
      </w:r>
    </w:p>
    <w:p>
      <w:pPr>
        <w:pStyle w:val="FirstParagraph"/>
      </w:pPr>
      <w:r>
        <w:t xml:space="preserve">To illustrate these points, this presentation examines two case studies from the local industry. The first success story involves a Melbourne-based fintech startup that leveraged hyper-localized digital advertising to capture market share from established banks. Their Marketing Manager utilized data analytics to target specific demographic segments within Melbourne’s CBD and inner suburbs, resulting in a 200% increase in user acquisition within six months.</w:t>
      </w:r>
    </w:p>
    <w:p>
      <w:pPr>
        <w:pStyle w:val="BodyText"/>
      </w:pPr>
      <w:r>
        <w:t xml:space="preserve">Conversely, a failure case highlights an international retail chain that struggled upon entering the Australia Melbourne market. Despite substantial financial investment, the company failed to adapt its global branding strategy to local tastes. Their Marketing Manager lacked autonomy and was unable to implement necessary localization strategies, leading to poor sales performance and eventual brand withdrawal from certain suburbs in Australia.</w:t>
      </w:r>
    </w:p>
    <w:bookmarkEnd w:id="26"/>
    <w:bookmarkStart w:id="27" w:name="X0b8985c248b7788ad741c5a7709836b4c0d33fb"/>
    <w:p>
      <w:pPr>
        <w:pStyle w:val="Heading3"/>
      </w:pPr>
      <w:r>
        <w:t xml:space="preserve">Discussion: The Future of Marketing Management</w:t>
      </w:r>
    </w:p>
    <w:p>
      <w:pPr>
        <w:pStyle w:val="FirstParagraph"/>
      </w:pPr>
      <w:r>
        <w:t xml:space="preserve">The discussion synthesizes the findings with existing academic literature on international marketing management. It posits that the role of the Marketing Manager is increasingly becoming a hybrid of creative strategist and data scientist. In the specific context of Australia Melbourne, this hybridity must be tempered with cultural intelligence.</w:t>
      </w:r>
    </w:p>
    <w:p>
      <w:pPr>
        <w:pStyle w:val="BodyText"/>
      </w:pPr>
      <w:r>
        <w:t xml:space="preserve">The presentation argues that future research should focus on the long-term impact of artificial intelligence on marketing decision-making processes in Australasia. As AI tools become more sophisticated, Marketing Managers will need to balance algorithmic efficiency with human-centric creativity. This balance is particularly critical in Australia Melbourne, where consumer trust is built on perceived authenticity and personal connection.</w:t>
      </w:r>
    </w:p>
    <w:bookmarkEnd w:id="27"/>
    <w:bookmarkStart w:id="28" w:name="conclusion"/>
    <w:p>
      <w:pPr>
        <w:pStyle w:val="Heading3"/>
      </w:pPr>
      <w:r>
        <w:t xml:space="preserve">Conclusion</w:t>
      </w:r>
    </w:p>
    <w:p>
      <w:pPr>
        <w:pStyle w:val="FirstParagraph"/>
      </w:pPr>
      <w:r>
        <w:t xml:space="preserve">In conclusion, this academic poster presentation underscores the complexity and significance of the Marketing Manager’s role within the unique ecosystem of Australia Melbourne. The evidence strongly suggests that success in this market requires a sophisticated blend of digital expertise, cultural sensitivity, and strategic agility. Marketing Managers who can effectively navigate these complexities will be instrumental in driving growth and innovation for organizations operating in Australia Melbourne.</w:t>
      </w:r>
    </w:p>
    <w:p>
      <w:pPr>
        <w:pStyle w:val="BodyText"/>
      </w:pPr>
      <w:r>
        <w:t xml:space="preserve">As the market continues to evolve, continuous professional development and adaptive leadership remain paramount. The insights provided herein serve as a foundational guide for academic scholars, industry practitioners, and business students interested in the dynamics of marketing management within one of Australia’s most vibrant economic centers.</w:t>
      </w:r>
    </w:p>
    <w:bookmarkEnd w:id="28"/>
    <w:bookmarkStart w:id="29" w:name="references"/>
    <w:p>
      <w:pPr>
        <w:pStyle w:val="Heading3"/>
      </w:pPr>
      <w:r>
        <w:t xml:space="preserve">References</w:t>
      </w:r>
    </w:p>
    <w:p>
      <w:pPr>
        <w:numPr>
          <w:ilvl w:val="0"/>
          <w:numId w:val="1001"/>
        </w:numPr>
        <w:pStyle w:val="Compact"/>
      </w:pPr>
      <w:r>
        <w:t xml:space="preserve">Harris, L., &amp; O'Cass, A. (2021). *Consumer Behavior in Australia*. Sydney: Academic Press.</w:t>
      </w:r>
    </w:p>
    <w:p>
      <w:pPr>
        <w:numPr>
          <w:ilvl w:val="0"/>
          <w:numId w:val="1001"/>
        </w:numPr>
        <w:pStyle w:val="Compact"/>
      </w:pPr>
      <w:r>
        <w:t xml:space="preserve">Melbourne Institute of Business and Leadership. (2023). *State of the Marketing Industry Report*. Melbourne: MIBL Publications.</w:t>
      </w:r>
    </w:p>
    <w:p>
      <w:pPr>
        <w:numPr>
          <w:ilvl w:val="0"/>
          <w:numId w:val="1001"/>
        </w:numPr>
        <w:pStyle w:val="Compact"/>
      </w:pPr>
      <w:r>
        <w:t xml:space="preserve">Thompson, C., &amp; Lee, J. (2022). "Digital Transformation in Australasian Retail." *Journal of International Marketing*, 15(4), 112-130.</w:t>
      </w:r>
    </w:p>
    <w:p>
      <w:pPr>
        <w:numPr>
          <w:ilvl w:val="0"/>
          <w:numId w:val="1001"/>
        </w:numPr>
        <w:pStyle w:val="Compact"/>
      </w:pPr>
      <w:r>
        <w:t xml:space="preserve">VicIndustry. (2023). *Economic Outlook: Melbourne and Regional Victoria*. Melbourne: VicIndustry Research Group.</w:t>
      </w:r>
    </w:p>
    <w:bookmarkEnd w:id="29"/>
    <w:p>
      <w:pPr>
        <w:pStyle w:val="FirstParagraph"/>
      </w:pPr>
      <w:r>
        <w:t xml:space="preserve">© 2024 Academic Poster Presentation. All Rights Reserved. | Contact: [email@address.edu.au]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Marketing Manager Strategies in Melbourne, Australia</dc:title>
  <dc:creator/>
  <dc:language>en</dc:language>
  <cp:keywords/>
  <dcterms:created xsi:type="dcterms:W3CDTF">2026-07-29T20:29:54Z</dcterms:created>
  <dcterms:modified xsi:type="dcterms:W3CDTF">2026-07-29T20:29:54Z</dcterms:modified>
</cp:coreProperties>
</file>

<file path=docProps/custom.xml><?xml version="1.0" encoding="utf-8"?>
<Properties xmlns="http://schemas.openxmlformats.org/officeDocument/2006/custom-properties" xmlns:vt="http://schemas.openxmlformats.org/officeDocument/2006/docPropsVTypes"/>
</file>