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the</w:t>
      </w:r>
      <w:r>
        <w:t xml:space="preserve"> </w:t>
      </w:r>
      <w:r>
        <w:t xml:space="preserve">Montreal</w:t>
      </w:r>
      <w:r>
        <w:t xml:space="preserve"> </w:t>
      </w:r>
      <w:r>
        <w:t xml:space="preserve">Ecosystem</w:t>
      </w:r>
    </w:p>
    <w:bookmarkStart w:id="20" w:name="X5e123fda80bf783892b43b2c9689286207e4ade"/>
    <w:p>
      <w:pPr>
        <w:pStyle w:val="Heading1"/>
      </w:pPr>
      <w:r>
        <w:t xml:space="preserve">Digital Transformation and Cultural Fluency in Modern Marketing Management</w:t>
      </w:r>
    </w:p>
    <w:p>
      <w:pPr>
        <w:pStyle w:val="FirstParagraph"/>
      </w:pPr>
      <w:r>
        <w:br/>
      </w:r>
      <w:r>
        <w:t xml:space="preserve">// Clear, bold title at the top of the poster</w:t>
      </w:r>
    </w:p>
    <w:p>
      <w:pPr>
        <w:pStyle w:val="BodyText"/>
      </w:pPr>
      <w:r>
        <w:t xml:space="preserve">A Comprehensive Analysis for the Canadian Montreal Market Context</w:t>
      </w:r>
    </w:p>
    <w:bookmarkEnd w:id="20"/>
    <w:p>
      <w:pPr>
        <w:pStyle w:val="BodyText"/>
      </w:pPr>
      <w:r>
        <w:t xml:space="preserve">// Contact and affiliation info placed centrally under title for immediate visibility on large format posters</w:t>
      </w:r>
      <w:r>
        <w:t xml:space="preserve"> </w:t>
      </w:r>
      <w:r>
        <w:rPr>
          <w:bCs/>
          <w:b/>
        </w:rPr>
        <w:t xml:space="preserve">Lead Presenter:</w:t>
      </w:r>
      <w:r>
        <w:t xml:space="preserve"> </w:t>
      </w:r>
      <w:r>
        <w:t xml:space="preserve">Alex Tremblay, Senior Marketing Strategist | **Institution:** Université de Montréal School of Management | **Contact:** alex.tremblay@umontreal.ca</w:t>
      </w:r>
    </w:p>
    <w:bookmarkStart w:id="22" w:name="introduction-context"/>
    <w:p>
      <w:pPr>
        <w:pStyle w:val="Heading2"/>
      </w:pPr>
      <w:r>
        <w:t xml:space="preserve">Introduction &amp; Context</w:t>
      </w:r>
    </w:p>
    <w:p>
      <w:pPr>
        <w:pStyle w:val="FirstParagraph"/>
      </w:pPr>
      <w:r>
        <w:br/>
      </w:r>
      <w:r>
        <w:t xml:space="preserve">// Section title with clear left border styling for academic poster sectioning</w:t>
      </w:r>
    </w:p>
    <w:p>
      <w:pPr>
        <w:pStyle w:val="BodyText"/>
      </w:pPr>
      <w:r>
        <w:t xml:space="preserve">The role of the Marketing Manager has evolved significantly in the post-pandemic landscape, particularly within Canada's unique bilingual ecosystem. This presentation explores the strategic imperatives facing marketing leaders operating in Montreal, a city that serves as a critical economic and cultural hub for North America.</w:t>
      </w:r>
    </w:p>
    <w:bookmarkStart w:id="21" w:name="montreals-unique-position"/>
    <w:p>
      <w:pPr>
        <w:pStyle w:val="Heading3"/>
      </w:pPr>
      <w:r>
        <w:t xml:space="preserve">Montreal's Unique Position</w:t>
      </w:r>
    </w:p>
    <w:p>
      <w:pPr>
        <w:pStyle w:val="FirstParagraph"/>
      </w:pPr>
      <w:r>
        <w:t xml:space="preserve">// Subsection header</w:t>
      </w:r>
    </w:p>
    <w:p>
      <w:pPr>
        <w:pStyle w:val="BodyText"/>
      </w:pPr>
      <w:r>
        <w:t xml:space="preserve">Montreal is not merely a Canadian city; it is the gateway to Francophone markets globally. For any Marketing Manager, operating here requires more than standard marketing tactics. It demands deep cultural fluency and an understanding of the distinct regulatory framework established by Quebec’s language laws (Bill 96). The "Canada Montreal" context presents a dual challenge: leveraging international trade opportunities while adhering to strict local cultural preservation mandates.</w:t>
      </w:r>
    </w:p>
    <w:p>
      <w:pPr>
        <w:pStyle w:val="BodyText"/>
      </w:pPr>
      <w:r>
        <w:t xml:space="preserve">// Key insight box for visual interest</w:t>
      </w:r>
      <w:r>
        <w:t xml:space="preserve"> </w:t>
      </w:r>
      <w:r>
        <w:rPr>
          <w:bCs/>
          <w:b/>
        </w:rPr>
        <w:t xml:space="preserve">Key Statistic:</w:t>
      </w:r>
      <w:r>
        <w:t xml:space="preserve"> </w:t>
      </w:r>
      <w:r>
        <w:t xml:space="preserve">Over 65% of Quebec residents speak French as their first language, making bilingual marketing strategies a non-negotiable requirement for success in Montreal.</w:t>
      </w:r>
    </w:p>
    <w:p>
      <w:pPr>
        <w:pStyle w:val="BodyText"/>
      </w:pPr>
      <w:r>
        <w:br/>
      </w:r>
      <w:r>
        <w:t xml:space="preserve">// Box with contrasting background color to draw attention to vital data points on the poster</w:t>
      </w:r>
    </w:p>
    <w:p>
      <w:pPr>
        <w:pStyle w:val="BodyText"/>
      </w:pPr>
      <w:r>
        <w:t xml:space="preserve">This poster argues that effective Marketing Management in this region relies on three pillars: technological adaptation, linguistic inclusivity, and community-centric engagement.</w:t>
      </w:r>
    </w:p>
    <w:bookmarkEnd w:id="21"/>
    <w:bookmarkEnd w:id="22"/>
    <w:bookmarkStart w:id="25" w:name="the-tri-framework-strategy"/>
    <w:p>
      <w:pPr>
        <w:pStyle w:val="Heading2"/>
      </w:pPr>
      <w:r>
        <w:t xml:space="preserve">The Tri-Framework Strategy</w:t>
      </w:r>
    </w:p>
    <w:p>
      <w:pPr>
        <w:pStyle w:val="FirstParagraph"/>
      </w:pPr>
      <w:r>
        <w:br/>
      </w:r>
      <w:r>
        <w:t xml:space="preserve">// Section title</w:t>
      </w:r>
    </w:p>
    <w:p>
      <w:pPr>
        <w:pStyle w:val="BodyText"/>
      </w:pPr>
      <w:r>
        <w:t xml:space="preserve">To navigate the complexities of the Montreal market, Marketing Managers must adopt a comprehensive framework. This section outlines the core strategies identified through our research into top-performing firms in Quebec.</w:t>
      </w:r>
    </w:p>
    <w:bookmarkStart w:id="23" w:name="technological-integration-and-ai"/>
    <w:p>
      <w:pPr>
        <w:pStyle w:val="Heading3"/>
      </w:pPr>
      <w:r>
        <w:t xml:space="preserve">1. Technological Integration and AI</w:t>
      </w:r>
    </w:p>
    <w:p>
      <w:pPr>
        <w:pStyle w:val="FirstParagraph"/>
      </w:pPr>
      <w:r>
        <w:t xml:space="preserve">// Subsection header</w:t>
      </w:r>
    </w:p>
    <w:p>
      <w:pPr>
        <w:pStyle w:val="BodyText"/>
      </w:pPr>
      <w:r>
        <w:t xml:space="preserve">Montreal is rapidly becoming a global hub for artificial intelligence, home to institutions like Mila. Marketing Managers here are expected to leverage AI-driven analytics not just for consumer behavior prediction but also for hyper-personalized content creation that respects cultural nuances.</w:t>
      </w:r>
    </w:p>
    <w:p>
      <w:pPr>
        <w:numPr>
          <w:ilvl w:val="0"/>
          <w:numId w:val="1001"/>
        </w:numPr>
        <w:pStyle w:val="Compact"/>
      </w:pPr>
      <w:r>
        <w:rPr>
          <w:bCs/>
          <w:b/>
        </w:rPr>
        <w:t xml:space="preserve">Data Privacy:</w:t>
      </w:r>
      <w:r>
        <w:t xml:space="preserve"> </w:t>
      </w:r>
      <w:r>
        <w:t xml:space="preserve">Adherence to PIPEDA and Quebec’s Digital Confidence Act requires robust data governance.</w:t>
      </w:r>
    </w:p>
    <w:p>
      <w:pPr>
        <w:numPr>
          <w:ilvl w:val="0"/>
          <w:numId w:val="1001"/>
        </w:numPr>
        <w:pStyle w:val="Compact"/>
      </w:pPr>
      <w:r>
        <w:rPr>
          <w:bCs/>
          <w:b/>
        </w:rPr>
        <w:t xml:space="preserve">Predictive Analytics:</w:t>
      </w:r>
      <w:r>
        <w:t xml:space="preserve"> </w:t>
      </w:r>
      <w:r>
        <w:t xml:space="preserve">Utilizing local consumer trends to forecast demand in both English and French-speaking demographics.</w:t>
      </w:r>
    </w:p>
    <w:bookmarkEnd w:id="23"/>
    <w:bookmarkStart w:id="24" w:name="cultural-fluency-and-localization"/>
    <w:p>
      <w:pPr>
        <w:pStyle w:val="Heading3"/>
      </w:pPr>
      <w:r>
        <w:t xml:space="preserve">2. Cultural Fluency and Localization</w:t>
      </w:r>
    </w:p>
    <w:p>
      <w:pPr>
        <w:pStyle w:val="FirstParagraph"/>
      </w:pPr>
      <w:r>
        <w:br/>
      </w:r>
      <w:r>
        <w:t xml:space="preserve">// Subsection header</w:t>
      </w:r>
    </w:p>
    <w:p>
      <w:pPr>
        <w:pStyle w:val="BodyText"/>
      </w:pPr>
      <w:r>
        <w:t xml:space="preserve">Mere translation is insufficient for the "Canada Montreal" context. True localization involves adapting tone, imagery, and humor to resonate with Quebecois sensibilities. Marketing Managers must cultivate teams that understand local references, holidays (such as La Saint-Jean-Baptiste), and societal values.</w:t>
      </w:r>
    </w:p>
    <w:bookmarkEnd w:id="24"/>
    <w:bookmarkEnd w:id="25"/>
    <w:bookmarkStart w:id="28" w:name="risk-management-future-outlook"/>
    <w:p>
      <w:pPr>
        <w:pStyle w:val="Heading2"/>
      </w:pPr>
      <w:r>
        <w:t xml:space="preserve">Risk Management &amp; Future Outlook</w:t>
      </w:r>
    </w:p>
    <w:p>
      <w:pPr>
        <w:pStyle w:val="FirstParagraph"/>
      </w:pPr>
      <w:r>
        <w:br/>
      </w:r>
      <w:r>
        <w:t xml:space="preserve">// Section title</w:t>
      </w:r>
    </w:p>
    <w:p>
      <w:pPr>
        <w:pStyle w:val="BodyText"/>
      </w:pPr>
      <w:r>
        <w:t xml:space="preserve">While the opportunities in Montreal are vast, they come with distinct risks that Marketing Managers must mitigate proactively.</w:t>
      </w:r>
    </w:p>
    <w:bookmarkStart w:id="26" w:name="navigating-regulatory-complexity"/>
    <w:p>
      <w:pPr>
        <w:pStyle w:val="Heading3"/>
      </w:pPr>
      <w:r>
        <w:t xml:space="preserve">Navigating Regulatory Complexity</w:t>
      </w:r>
    </w:p>
    <w:p>
      <w:pPr>
        <w:pStyle w:val="FirstParagraph"/>
      </w:pPr>
      <w:r>
        <w:br/>
      </w:r>
      <w:r>
        <w:t xml:space="preserve">// Subsection header</w:t>
      </w:r>
    </w:p>
    <w:p>
      <w:pPr>
        <w:pStyle w:val="BodyText"/>
      </w:pPr>
      <w:r>
        <w:t xml:space="preserve">The regulatory environment in Quebec is strict regarding French language usage on websites, packaging, and internal communications. Failure to comply can result in significant reputational damage and financial penalties. Marketing Managers must work closely with legal teams to ensure all campaigns are compliant.</w:t>
      </w:r>
    </w:p>
    <w:bookmarkEnd w:id="26"/>
    <w:bookmarkStart w:id="27" w:name="bridging-the-talent-gap"/>
    <w:p>
      <w:pPr>
        <w:pStyle w:val="Heading3"/>
      </w:pPr>
      <w:r>
        <w:t xml:space="preserve">Bridging the Talent Gap</w:t>
      </w:r>
    </w:p>
    <w:p>
      <w:pPr>
        <w:pStyle w:val="FirstParagraph"/>
      </w:pPr>
      <w:r>
        <w:br/>
      </w:r>
      <w:r>
        <w:t xml:space="preserve">// Subsection header</w:t>
      </w:r>
    </w:p>
    <w:p>
      <w:pPr>
        <w:pStyle w:val="BodyText"/>
      </w:pPr>
      <w:r>
        <w:t xml:space="preserve">There is a growing demand for marketers who possess both technical digital skills and strong bilingual capabilities. Our analysis suggests that Marketing Managers in Montreal should prioritize hiring diverse teams that reflect the city’s multicultural reality while maintaining linguistic excellence.</w:t>
      </w:r>
    </w:p>
    <w:p>
      <w:pPr>
        <w:pStyle w:val="BodyText"/>
      </w:pPr>
      <w:r>
        <w:t xml:space="preserve">// Key takeaway box</w:t>
      </w:r>
      <w:r>
        <w:t xml:space="preserve"> </w:t>
      </w:r>
      <w:r>
        <w:rPr>
          <w:bCs/>
          <w:b/>
        </w:rPr>
        <w:t xml:space="preserve">Conclusion:</w:t>
      </w:r>
      <w:r>
        <w:t xml:space="preserve"> </w:t>
      </w:r>
      <w:r>
        <w:t xml:space="preserve">Success in this sector requires a blend of traditional marketing wisdom and modern digital agility.</w:t>
      </w:r>
    </w:p>
    <w:p>
      <w:pPr>
        <w:pStyle w:val="BodyText"/>
      </w:pPr>
      <w:r>
        <w:br/>
      </w:r>
      <w:r>
        <w:t xml:space="preserve">// Box highlighting the final conclusion for poster viewers</w:t>
      </w:r>
    </w:p>
    <w:bookmarkEnd w:id="27"/>
    <w:bookmarkEnd w:id="28"/>
    <w:p>
      <w:pPr>
        <w:pStyle w:val="BodyText"/>
      </w:pPr>
      <w:r>
        <w:t xml:space="preserve">// Footer containing presenter email, QR code placeholder, and institutional logos typically found at the bottom of academic posters</w:t>
      </w:r>
    </w:p>
    <w:p>
      <w:pPr>
        <w:pStyle w:val="BodyText"/>
      </w:pPr>
      <w:r>
        <w:rPr>
          <w:bCs/>
          <w:b/>
        </w:rPr>
        <w:t xml:space="preserve">Acknowledgments:</w:t>
      </w:r>
      <w:r>
        <w:t xml:space="preserve"> </w:t>
      </w:r>
      <w:r>
        <w:t xml:space="preserve">We thank the Quebec Marketing Association for providing data support. | **Follow Us:** @MontrealMktgStrategy</w:t>
      </w:r>
    </w:p>
    <w:bookmarkStart w:id="34" w:name="expanded-academic-analysis"/>
    <w:p>
      <w:pPr>
        <w:pStyle w:val="Heading2"/>
      </w:pPr>
      <w:r>
        <w:t xml:space="preserve">Expanded Academic Analysis</w:t>
      </w:r>
    </w:p>
    <w:p>
      <w:pPr>
        <w:pStyle w:val="FirstParagraph"/>
      </w:pPr>
      <w:r>
        <w:t xml:space="preserve">The modern Marketing Manager in Canada, specifically within the vibrant and complex economic landscape of Montreal, faces a multifaceted set of challenges that distinguish this role from traditional marketing positions elsewhere in North America. This poster presentation delves deeply into the intersection of digital transformation, cultural nuance, and regulatory compliance that defines successful marketing strategies in this region. By examining these factors through an academic lens, we aim to provide actionable insights for professionals seeking to lead marketing teams effectively in Montreal's competitive market.</w:t>
      </w:r>
    </w:p>
    <w:bookmarkStart w:id="29" w:name="Xc810993e243d948e50dbf1b2fed7f6ebaa0d290"/>
    <w:p>
      <w:pPr>
        <w:pStyle w:val="Heading3"/>
      </w:pPr>
      <w:r>
        <w:t xml:space="preserve">The Evolution of the Marketing Manager Role</w:t>
      </w:r>
    </w:p>
    <w:p>
      <w:pPr>
        <w:pStyle w:val="FirstParagraph"/>
      </w:pPr>
      <w:r>
        <w:br/>
      </w:r>
    </w:p>
    <w:p>
      <w:pPr>
        <w:pStyle w:val="BodyText"/>
      </w:pPr>
      <w:r>
        <w:t xml:space="preserve">Traditionally, the Marketing Manager was viewed primarily as a creative director responsible for branding and promotional campaigns. However, in today’s digital-first economy, particularly in tech-savvy cities like Montreal, this role has evolved into that of a strategic data analyst and community leader. The integration of big data analytics allows Marketing Managers to make real-time decisions based on consumer behavior patterns. In Montreal, where the tech sector is booming due to investments in artificial intelligence and machine learning by global firms, Marketing Managers are expected to be proficient in utilizing these advanced technological tools. This proficiency enables them to segment audiences with high precision, ensuring that marketing messages reach the right individuals at the optimal time.</w:t>
      </w:r>
    </w:p>
    <w:p>
      <w:pPr>
        <w:pStyle w:val="BodyText"/>
      </w:pPr>
      <w:r>
        <w:t xml:space="preserve">Furthermore, the role now encompasses significant responsibility for brand reputation management across social media platforms. Given Montreal’s active digital community, negative feedback can spread rapidly. Marketing Managers must possess strong crisis communication skills to address customer concerns promptly and authentically. This requires a shift from reactive to proactive reputation management, where brands engage in continuous dialogue with their audience rather than simply broadcasting messages.</w:t>
      </w:r>
    </w:p>
    <w:bookmarkEnd w:id="29"/>
    <w:bookmarkStart w:id="30" w:name="X8d34a806b252e7a9dc1e699992c884be6a09d07"/>
    <w:p>
      <w:pPr>
        <w:pStyle w:val="Heading3"/>
      </w:pPr>
      <w:r>
        <w:t xml:space="preserve">Cultural Nuances and Linguistic Imperatives</w:t>
      </w:r>
    </w:p>
    <w:p>
      <w:pPr>
        <w:pStyle w:val="FirstParagraph"/>
      </w:pPr>
      <w:r>
        <w:br/>
      </w:r>
    </w:p>
    <w:p>
      <w:pPr>
        <w:pStyle w:val="BodyText"/>
      </w:pPr>
      <w:r>
        <w:t xml:space="preserve">Montreal’s unique status as the largest French-speaking city in North America introduces a critical dimension to marketing strategy: language. The Marketing Manager must navigate the delicate balance between English and French communications, not just for translation purposes but for genuine cultural connection. Quebec has robust legislation, including Bill 96, which mandates the primacy of the French language in commerce and public life. For Marketing Managers, this means that all external communications—including websites, advertising materials, and customer service interactions—must primarily be in French unless explicitly targeted at English-speaking demographics.</w:t>
      </w:r>
    </w:p>
    <w:p>
      <w:pPr>
        <w:pStyle w:val="BodyText"/>
      </w:pPr>
      <w:r>
        <w:t xml:space="preserve">However, linguistic compliance is only the baseline. True success requires cultural fluency. This involves understanding local humor, values, and societal norms. For instance, Quebecois culture places a high value on social justice and environmental sustainability. Marketing campaigns that align with these values tend to resonate more deeply with local consumers than those that focus solely on product features or price advantages. Marketing Managers in Montreal must therefore craft narratives that reflect the community’s identity and aspirations, fostering a sense of belonging and trust among their customer base.</w:t>
      </w:r>
    </w:p>
    <w:bookmarkEnd w:id="30"/>
    <w:bookmarkStart w:id="31" w:name="X38278a97526fe974601052db906710d369e5848"/>
    <w:p>
      <w:pPr>
        <w:pStyle w:val="Heading3"/>
      </w:pPr>
      <w:r>
        <w:t xml:space="preserve">Strategic Partnerships and Ecosystem Integration</w:t>
      </w:r>
    </w:p>
    <w:p>
      <w:pPr>
        <w:pStyle w:val="FirstParagraph"/>
      </w:pPr>
      <w:r>
        <w:br/>
      </w:r>
    </w:p>
    <w:p>
      <w:pPr>
        <w:pStyle w:val="BodyText"/>
      </w:pPr>
      <w:r>
        <w:t xml:space="preserve">In the context of "Canada Montreal," collaboration is key. Marketing Managers are increasingly expected to build strategic partnerships with local businesses, educational institutions, and non-profit organizations. These collaborations can enhance brand visibility and credibility within the community. For example, partnering with universities like McGill or Université de Montréal for research initiatives or student talent pipelines can provide valuable insights into emerging consumer trends.</w:t>
      </w:r>
    </w:p>
    <w:p>
      <w:pPr>
        <w:pStyle w:val="BodyText"/>
      </w:pPr>
      <w:r>
        <w:t xml:space="preserve">Additionally, participating in local economic development initiatives helps Marketing Managers position their brands as integral members of the Montreal ecosystem. This might involve sponsoring local events such as Just for Laughs, the International Jazz Festival, or various tech summits. Such involvement not only boosts brand awareness but also demonstrates a commitment to the city’s cultural and economic vitality, which is highly valued by both consumers and regulatory bodies.</w:t>
      </w:r>
    </w:p>
    <w:bookmarkEnd w:id="31"/>
    <w:bookmarkStart w:id="32" w:name="data-privacy-and-ethical-considerations"/>
    <w:p>
      <w:pPr>
        <w:pStyle w:val="Heading3"/>
      </w:pPr>
      <w:r>
        <w:t xml:space="preserve">Data Privacy and Ethical Considerations</w:t>
      </w:r>
    </w:p>
    <w:p>
      <w:pPr>
        <w:pStyle w:val="FirstParagraph"/>
      </w:pPr>
      <w:r>
        <w:br/>
      </w:r>
    </w:p>
    <w:p>
      <w:pPr>
        <w:pStyle w:val="BodyText"/>
      </w:pPr>
      <w:r>
        <w:t xml:space="preserve">The collection and use of consumer data are central to modern marketing strategies, but they come with significant ethical and legal responsibilities. In Quebec, the Digital Confidence Act imposes strict guidelines on how personal data is handled. Marketing Managers must ensure that their organizations comply with these regulations to avoid severe penalties and loss of consumer trust. This involves implementing robust cybersecurity measures, obtaining explicit consent for data collection, and providing clear mechanisms for users to manage their privacy preferences.</w:t>
      </w:r>
    </w:p>
    <w:p>
      <w:pPr>
        <w:pStyle w:val="BodyText"/>
      </w:pPr>
      <w:r>
        <w:t xml:space="preserve">Moreover, ethical marketing practices extend beyond legal compliance. Consumers are increasingly aware of how their data is used and expect transparency from brands. Marketing Managers must therefore prioritize ethical considerations in their campaigns, avoiding manipulative tactics and ensuring that data usage aligns with consumer expectations of fairness and respect.</w:t>
      </w:r>
    </w:p>
    <w:bookmarkEnd w:id="32"/>
    <w:bookmarkStart w:id="33" w:name="future-outlook-and-conclusion"/>
    <w:p>
      <w:pPr>
        <w:pStyle w:val="Heading3"/>
      </w:pPr>
      <w:r>
        <w:t xml:space="preserve">FUTURE OUTLOOK AND CONCLUSION</w:t>
      </w:r>
    </w:p>
    <w:p>
      <w:pPr>
        <w:pStyle w:val="FirstParagraph"/>
      </w:pPr>
      <w:r>
        <w:br/>
      </w:r>
    </w:p>
    <w:p>
      <w:pPr>
        <w:pStyle w:val="BodyText"/>
      </w:pPr>
      <w:r>
        <w:t xml:space="preserve">Looking ahead, the role of the Marketing Manager in Montreal will continue to evolve amidst ongoing digital advancements and shifting consumer expectations. The integration of augmented reality (AR) and virtual reality (VR) technologies into marketing campaigns offers exciting new possibilities for immersive brand experiences. Additionally, as remote work becomes more prevalent, Marketing Managers will need to adapt their strategies to reach distributed audiences effectively.</w:t>
      </w:r>
    </w:p>
    <w:p>
      <w:pPr>
        <w:pStyle w:val="BodyText"/>
      </w:pPr>
      <w:r>
        <w:t xml:space="preserve">In conclusion, succeeding as a Marketing Manager in Canada’s Montreal market requires a holistic approach that combines technical expertise with cultural sensitivity and ethical responsibility. By embracing digital transformation while respecting the region’s unique linguistic and cultural heritage, professionals can build strong, enduring brands that thrive in this dynamic environment. This poster presentation underscores the importance of strategic agility and community engagement as foundational elements for marketing leadership in Montreal.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Leadership in the Montreal Ecosystem</dc:title>
  <dc:creator/>
  <dc:language>en</dc:language>
  <cp:keywords/>
  <dcterms:created xsi:type="dcterms:W3CDTF">2026-07-29T17:00:23Z</dcterms:created>
  <dcterms:modified xsi:type="dcterms:W3CDTF">2026-07-29T17:00:23Z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