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20" w:name="Xbdc853257c7f4390e2eef51f5538a008cc0f7bc"/>
    <w:p>
      <w:pPr>
        <w:pStyle w:val="Heading1"/>
      </w:pPr>
      <w:r>
        <w:t xml:space="preserve">The Evolving Role of the Marketing Manager in Bangalore's Tech-Driven Economy</w:t>
      </w:r>
    </w:p>
    <w:p>
      <w:pPr>
        <w:pStyle w:val="FirstParagraph"/>
      </w:pPr>
      <w:r>
        <w:t xml:space="preserve">Navigating Digital Transformation, Cultural Nuances, and Consumer Behavior in India's Silicon Valley</w:t>
      </w:r>
    </w:p>
    <w:p>
      <w:pPr>
        <w:pStyle w:val="BodyText"/>
      </w:pPr>
      <w:r>
        <w:br/>
      </w:r>
      <w:r>
        <w:rPr>
          <w:bCs/>
          <w:b/>
        </w:rPr>
        <w:t xml:space="preserve">An Academic Poster Presentation</w:t>
      </w:r>
      <w:r>
        <w:br/>
      </w:r>
    </w:p>
    <w:bookmarkEnd w:id="20"/>
    <w:p>
      <w:pPr>
        <w:pStyle w:val="BodyText"/>
      </w:pPr>
      <w:r>
        <w:t xml:space="preserve">Presented by: Department of Strategic Management &amp; International Business</w:t>
      </w:r>
      <w:r>
        <w:br/>
      </w:r>
      <w:r>
        <w:t xml:space="preserve">Focus Region: Bangalore, Karnataka, India</w:t>
      </w:r>
      <w:r>
        <w:br/>
      </w:r>
      <w:r>
        <w:t xml:space="preserve">Date: October 2023</w:t>
      </w:r>
      <w:r>
        <w:br/>
      </w:r>
      <w:r>
        <w:t xml:space="preserve">Keywords: Marketing Manager, Digital Strategy, Consumer Insights,</w:t>
      </w:r>
      <w:r>
        <w:br/>
      </w:r>
      <w:r>
        <w:t xml:space="preserve">Indian Market Dynamics,</w:t>
      </w:r>
      <w:r>
        <w:br/>
      </w:r>
      <w:r>
        <w:t xml:space="preserve">Bangalore Startup Ecosystem.</w:t>
      </w:r>
      <w:r>
        <w:br/>
      </w:r>
    </w:p>
    <w:bookmarkStart w:id="21" w:name="introduction-and-regional-context"/>
    <w:p>
      <w:pPr>
        <w:pStyle w:val="Heading2"/>
      </w:pPr>
      <w:r>
        <w:t xml:space="preserve">1. Introduction and Regional Context</w:t>
      </w:r>
    </w:p>
    <w:p>
      <w:pPr>
        <w:pStyle w:val="FirstParagraph"/>
      </w:pPr>
      <w:r>
        <w:t xml:space="preserve">Bangalore, widely recognized as the Silicon Valley of India, represents a unique confluence of traditional Indian values and cutting-edge global technology. For the modern Marketing Manager operating in this region, understanding the local context is not merely an advantage; it is a prerequisite for success. This poster presentation explores the strategic imperatives faced by Marketing Managers in Bangalore, analyzing how they bridge the gap between global brand standards and hyper-local consumer expectations.</w:t>
      </w:r>
    </w:p>
    <w:p>
      <w:pPr>
        <w:pStyle w:val="BodyText"/>
      </w:pPr>
      <w:r>
        <w:t xml:space="preserve">The Indian market, particularly Bangalore's demographic of young professionals, tech-savvy students, and established corporate executives, presents a complex landscape. With a digital penetration rate among the highest in Asia-Pacific regionally speaking (India), this city serves as the testing ground for innovative marketing strategies that are subsequently scaled across India. The Marketing Manager here acts as both an analyst and an innovator.</w:t>
      </w:r>
    </w:p>
    <w:bookmarkEnd w:id="21"/>
    <w:bookmarkStart w:id="22" w:name="Xe02556f3c92ef9d906b6fe037d095706ab73a2d"/>
    <w:p>
      <w:pPr>
        <w:pStyle w:val="Heading2"/>
      </w:pPr>
      <w:r>
        <w:t xml:space="preserve">2. Critical Challenges in the Bangalore Market</w:t>
      </w:r>
    </w:p>
    <w:p>
      <w:pPr>
        <w:pStyle w:val="FirstParagraph"/>
      </w:pPr>
      <w:r>
        <w:t xml:space="preserve">The role of the Marketing Manager is fraught with specific challenges inherent to India's dynamic environment:</w:t>
      </w:r>
    </w:p>
    <w:bookmarkEnd w:id="22"/>
    <w:bookmarkStart w:id="26" w:name="strategic-framework-for-success"/>
    <w:p>
      <w:pPr>
        <w:pStyle w:val="Heading2"/>
      </w:pPr>
      <w:r>
        <w:t xml:space="preserve">3. Strategic Framework for Success</w:t>
      </w:r>
    </w:p>
    <w:p>
      <w:pPr>
        <w:pStyle w:val="FirstParagraph"/>
      </w:pPr>
      <w:r>
        <w:t xml:space="preserve">To navigate these challenges, this study proposes a three-pillar framework for the Marketing Manager in Bangalore:</w:t>
      </w:r>
    </w:p>
    <w:bookmarkStart w:id="23" w:name="Xc8ed395e4adfa042c92fa39efc2548f51583fdd"/>
    <w:p>
      <w:pPr>
        <w:pStyle w:val="Heading3"/>
      </w:pPr>
      <w:r>
        <w:t xml:space="preserve">Pillar A: Data-Driven Hyperlocal Targeting</w:t>
      </w:r>
    </w:p>
    <w:p>
      <w:pPr>
        <w:pStyle w:val="FirstParagraph"/>
      </w:pPr>
      <w:r>
        <w:t xml:space="preserve">The Marketing Manager must leverage Big Data analytics to segment audiences not just by age or income, but by behavioral patterns specific to Bangalore neighborhoods. For instance, marketing strategies in Indiranagar may differ significantly from those in Electronic City due to demographic variances between residential hubs and tech parks.</w:t>
      </w:r>
    </w:p>
    <w:bookmarkEnd w:id="23"/>
    <w:bookmarkStart w:id="24" w:name="pillar-b-omnichannel-integration"/>
    <w:p>
      <w:pPr>
        <w:pStyle w:val="Heading3"/>
      </w:pPr>
      <w:r>
        <w:t xml:space="preserve">Pillar B: Omnichannel Integration</w:t>
      </w:r>
    </w:p>
    <w:p>
      <w:pPr>
        <w:pStyle w:val="FirstParagraph"/>
      </w:pPr>
      <w:r>
        <w:t xml:space="preserve">In a market where consumers research online but often purchase offline (ROPO effect), the Marketing Manager must ensure seamless integration between digital touchpoints (social media, search engines) and physical retail experiences. This includes integrating WhatsApp Business API for customer service, which is critical in the Indian communication ecosystem.</w:t>
      </w:r>
    </w:p>
    <w:bookmarkEnd w:id="24"/>
    <w:bookmarkStart w:id="25" w:name="pillar-c-cultural-authenticity"/>
    <w:p>
      <w:pPr>
        <w:pStyle w:val="Heading3"/>
      </w:pPr>
      <w:r>
        <w:t xml:space="preserve">Pillar C: Cultural Authenticity</w:t>
      </w:r>
    </w:p>
    <w:p>
      <w:pPr>
        <w:pStyle w:val="FirstParagraph"/>
      </w:pPr>
      <w:r>
        <w:t xml:space="preserve">Global brands often fail by imposing sterile Western aesthetics. Successful Marketing Managers in India inject cultural authenticity into their campaigns, leveraging local festivals (such as Dasara in Karnataka) and regional humor to build emotional connections with the audience.</w:t>
      </w:r>
    </w:p>
    <w:bookmarkEnd w:id="25"/>
    <w:bookmarkEnd w:id="26"/>
    <w:bookmarkStart w:id="27" w:name="technological-leverage"/>
    <w:p>
      <w:pPr>
        <w:pStyle w:val="Heading2"/>
      </w:pPr>
      <w:r>
        <w:t xml:space="preserve">4. Technological Leverage</w:t>
      </w:r>
    </w:p>
    <w:p>
      <w:pPr>
        <w:pStyle w:val="FirstParagraph"/>
      </w:pPr>
      <w:r>
        <w:t xml:space="preserve">Bangalore is home to India's largest startup ecosystem. Marketing Managers in this region must collaborate closely with product and tech teams to adopt emerging technologies.</w:t>
      </w:r>
    </w:p>
    <w:p>
      <w:pPr>
        <w:pStyle w:val="BodyText"/>
      </w:pPr>
      <w:r>
        <w:rPr>
          <w:bCs/>
          <w:b/>
        </w:rPr>
        <w:t xml:space="preserve">AI and Machine Learning:</w:t>
      </w:r>
    </w:p>
    <w:bookmarkEnd w:id="27"/>
    <w:bookmarkStart w:id="28" w:name="case-study-insights-the-d2c-boom"/>
    <w:p>
      <w:pPr>
        <w:pStyle w:val="Heading2"/>
      </w:pPr>
      <w:r>
        <w:t xml:space="preserve">5. Case Study Insights: The D2C Boom</w:t>
      </w:r>
    </w:p>
    <w:p>
      <w:pPr>
        <w:pStyle w:val="FirstParagraph"/>
      </w:pPr>
      <w:r>
        <w:t xml:space="preserve">An analysis of Direct-to-Consumer (D2C) brands launching from Bangalore reveals a common success factor among their Marketing Managers: an emphasis on community building. Rather than one-way broadcasting, these managers foster communities via Discord servers and Instagram groups. This strategy has allowed brands to iterate products based on real-time feedback, showcasing the agility required in the Indian market.</w:t>
      </w:r>
    </w:p>
    <w:p>
      <w:pPr>
        <w:pStyle w:val="BodyText"/>
      </w:pPr>
      <w:r>
        <w:t xml:space="preserve">Furthermore, cost sensitivity remains high despite growing disposable income. Marketing Managers must balance premium branding with value propositions such as "Buy Now, Pay Later" options or subscription models that appeal to budget-conscious yet aspirational consumers.</w:t>
      </w:r>
    </w:p>
    <w:bookmarkEnd w:id="28"/>
    <w:bookmarkStart w:id="29" w:name="conclusion-and-future-outlook"/>
    <w:p>
      <w:pPr>
        <w:pStyle w:val="Heading2"/>
      </w:pPr>
      <w:r>
        <w:t xml:space="preserve">6. Conclusion and Future Outlook</w:t>
      </w:r>
    </w:p>
    <w:p>
      <w:pPr>
        <w:pStyle w:val="FirstParagraph"/>
      </w:pPr>
      <w:r>
        <w:t xml:space="preserve">The role of the Marketing Manager in Bangalore is evolving from a functional coordinator to a strategic visionary. Success in this region demands a deep understanding of digital infrastructure, cultural nuance, and consumer psychology.</w:t>
      </w:r>
    </w:p>
    <w:p>
      <w:pPr>
        <w:pStyle w:val="FirstParagraph"/>
      </w:pPr>
      <w:r>
        <w:t xml:space="preserve">In conclusion, while Bangalore offers immense opportunity, it also demands rigorous strategic planning. Marketing Managers must remain agile, culturally empathetic, and technologically proficient to lead their organizations to success in this vibrant Indian metropolis.</w:t>
      </w:r>
    </w:p>
    <w:bookmarkEnd w:id="29"/>
    <w:p>
      <w:pPr>
        <w:pStyle w:val="BodyText"/>
      </w:pPr>
      <w:r>
        <w:t xml:space="preserve">© 2023 Academic Presentation Series. All rights reserved.</w:t>
      </w:r>
      <w:r>
        <w:br/>
      </w:r>
      <w:r>
        <w:t xml:space="preserve">For further inquiries regarding Marketing Management in India, please contact the Department of Strategic Studies.</w:t>
      </w:r>
      <w:r>
        <w:br/>
      </w:r>
      <w:r>
        <w:t xml:space="preserve">Disclaimer: This document is for academic illustrative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Digital Ecosystem: A Case Study of Bangalore, India</dc:title>
  <dc:creator/>
  <dc:language>en</dc:language>
  <cp:keywords/>
  <dcterms:created xsi:type="dcterms:W3CDTF">2026-07-29T16:19:19Z</dcterms:created>
  <dcterms:modified xsi:type="dcterms:W3CDTF">2026-07-29T16:19:19Z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