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Indonesia</w:t>
      </w:r>
      <w:r>
        <w:t xml:space="preserve"> </w:t>
      </w:r>
      <w:r>
        <w:t xml:space="preserve">Jakarta</w:t>
      </w:r>
    </w:p>
    <w:bookmarkStart w:id="20" w:name="Xf8f3082d5aa4588cd8bc8b5e802406ee9e7ed5e"/>
    <w:p>
      <w:pPr>
        <w:pStyle w:val="Heading1"/>
      </w:pPr>
      <w:r>
        <w:t xml:space="preserve">The Strategic Role of Marketing Managers in Indonesia Jakarta</w:t>
      </w:r>
    </w:p>
    <w:p>
      <w:pPr>
        <w:pStyle w:val="FirstParagraph"/>
      </w:pPr>
      <w:r>
        <w:t xml:space="preserve">Navigating Digital Transformation, Cultural Nuances, and Emerging Consumer Trends</w:t>
      </w:r>
    </w:p>
    <w:bookmarkEnd w:id="20"/>
    <w:bookmarkStart w:id="21" w:name="introduction-the-jakarta-context"/>
    <w:p>
      <w:pPr>
        <w:pStyle w:val="Heading2"/>
      </w:pPr>
      <w:r>
        <w:t xml:space="preserve">1. Introduction: The Jakarta Context</w:t>
      </w:r>
    </w:p>
    <w:p>
      <w:pPr>
        <w:pStyle w:val="FirstParagraph"/>
      </w:pPr>
      <w:r>
        <w:t xml:space="preserve">Jakarta, as the capital and economic heart of Indonesia, presents a unique and complex landscape for marketing professionals. This academic poster examines the critical responsibilities of a Marketing Manager within this dynamic urban environment. As one of Southeast Asia's fastest-growing digital markets, Indonesia offers immense opportunities but also poses significant challenges related to infrastructure diversity, cultural plurality, and intense competition.</w:t>
      </w:r>
    </w:p>
    <w:p>
      <w:pPr>
        <w:pStyle w:val="BodyText"/>
      </w:pPr>
      <w:r>
        <w:t xml:space="preserve">The role of the Marketing Manager in Indonesia Jakarta has evolved from traditional brand management to becoming a strategic data analyst and cultural mediator. This document outlines the core competencies required for success in this specific geographic market, emphasizing local consumer behavior and digital adoption rates.</w:t>
      </w:r>
    </w:p>
    <w:bookmarkEnd w:id="21"/>
    <w:bookmarkStart w:id="22" w:name="market-landscape-analysis"/>
    <w:p>
      <w:pPr>
        <w:pStyle w:val="Heading2"/>
      </w:pPr>
      <w:r>
        <w:t xml:space="preserve">2. Market Landscape Analysis</w:t>
      </w:r>
    </w:p>
    <w:p>
      <w:pPr>
        <w:pStyle w:val="FirstParagraph"/>
      </w:pPr>
      <w:r>
        <w:t xml:space="preserve">The marketing environment in Indonesia Jakarta is characterized by its rapid urbanization and a burgeoning middle class. Key characteristics include:</w:t>
      </w:r>
    </w:p>
    <w:p>
      <w:pPr>
        <w:numPr>
          <w:ilvl w:val="0"/>
          <w:numId w:val="1001"/>
        </w:numPr>
        <w:pStyle w:val="Compact"/>
      </w:pPr>
      <w:r>
        <w:rPr>
          <w:bCs/>
          <w:b/>
        </w:rPr>
        <w:t xml:space="preserve">Digital Penetration:</w:t>
      </w:r>
      <w:r>
        <w:t xml:space="preserve"> </w:t>
      </w:r>
      <w:r>
        <w:t xml:space="preserve">With high smartphone usage, digital channels dominate the marketing mix. Social media platforms like Instagram, TikTok, and WhatsApp are not just communication tools but primary sales channels.</w:t>
      </w:r>
    </w:p>
    <w:p>
      <w:pPr>
        <w:numPr>
          <w:ilvl w:val="0"/>
          <w:numId w:val="1001"/>
        </w:numPr>
        <w:pStyle w:val="Compact"/>
      </w:pPr>
      <w:r>
        <w:rPr>
          <w:bCs/>
          <w:b/>
        </w:rPr>
        <w:t xml:space="preserve">Cultural Diversity:</w:t>
      </w:r>
      <w:r>
        <w:t xml:space="preserve"> </w:t>
      </w:r>
      <w:r>
        <w:t xml:space="preserve">Jakarta is a melting pot of cultures within Indonesia. A Marketing Manager must navigate religious sensitivities, particularly regarding Islamic holidays such as Ramadan and Eid al-Fitr, which drive significant consumer spending.</w:t>
      </w:r>
    </w:p>
    <w:p>
      <w:pPr>
        <w:numPr>
          <w:ilvl w:val="0"/>
          <w:numId w:val="1001"/>
        </w:numPr>
        <w:pStyle w:val="Compact"/>
      </w:pPr>
      <w:r>
        <w:rPr>
          <w:bCs/>
          <w:b/>
        </w:rPr>
        <w:t xml:space="preserve">Economic Volatility:</w:t>
      </w:r>
      <w:r>
        <w:t xml:space="preserve"> </w:t>
      </w:r>
      <w:r>
        <w:t xml:space="preserve">Fluctuations in currency value and inflation rates require agile marketing strategies that can adjust quickly to changing economic conditions.</w:t>
      </w:r>
    </w:p>
    <w:p>
      <w:pPr>
        <w:pStyle w:val="FirstParagraph"/>
      </w:pPr>
      <w:r>
        <w:rPr>
          <w:iCs/>
          <w:i/>
        </w:rPr>
        <w:t xml:space="preserve">Note: The concentration of population in Jakarta creates a high-density consumer base, allowing for targeted hyper-local marketing strategies that are less viable in rural parts of Indonesia.</w:t>
      </w:r>
    </w:p>
    <w:bookmarkEnd w:id="22"/>
    <w:bookmarkStart w:id="26" w:name="Xd59e3c4fc5b14815c7c1ea1c4a18617443a801b"/>
    <w:p>
      <w:pPr>
        <w:pStyle w:val="Heading2"/>
      </w:pPr>
      <w:r>
        <w:t xml:space="preserve">3. Core Responsibilities of the Marketing Manager</w:t>
      </w:r>
    </w:p>
    <w:p>
      <w:pPr>
        <w:pStyle w:val="FirstParagraph"/>
      </w:pPr>
      <w:r>
        <w:t xml:space="preserve">In the context of Indonesia Jakarta, a Marketing Manager must execute several strategic functions:</w:t>
      </w:r>
    </w:p>
    <w:bookmarkStart w:id="23" w:name="a.-localization-and-cultural-adaptation"/>
    <w:p>
      <w:pPr>
        <w:pStyle w:val="Heading3"/>
      </w:pPr>
      <w:r>
        <w:t xml:space="preserve">A. Localization and Cultural Adaptation</w:t>
      </w:r>
    </w:p>
    <w:p>
      <w:pPr>
        <w:pStyle w:val="FirstParagraph"/>
      </w:pPr>
      <w:r>
        <w:t xml:space="preserve">Past global marketing campaigns often failed in Indonesia due to a lack of cultural sensitivity. The Marketing Manager is responsible for ensuring that all messaging resonates with local values. This involves translating not just language, but intent. For instance, humor and imagery must be tailored to Indonesian sensibilities rather than directly copying Western or East Asian campaigns.</w:t>
      </w:r>
    </w:p>
    <w:bookmarkEnd w:id="23"/>
    <w:bookmarkStart w:id="24" w:name="b.-digital-ecosystem-management"/>
    <w:p>
      <w:pPr>
        <w:pStyle w:val="Heading3"/>
      </w:pPr>
      <w:r>
        <w:t xml:space="preserve">B. Digital Ecosystem Management</w:t>
      </w:r>
    </w:p>
    <w:p>
      <w:pPr>
        <w:pStyle w:val="FirstParagraph"/>
      </w:pPr>
      <w:r>
        <w:t xml:space="preserve">Jakarta is a hub for e-commerce in Southeast Asia. The Marketing Manager must oversee integrated digital campaigns across multiple platforms. This includes Search Engine Optimization (SEO) tailored to local search terms, Influencer Marketing partnerships with Indonesian social media stars, and performance marketing on platforms like Tokopedia and Shopee.</w:t>
      </w:r>
    </w:p>
    <w:bookmarkEnd w:id="24"/>
    <w:bookmarkStart w:id="25" w:name="c.-stakeholder-engagement"/>
    <w:p>
      <w:pPr>
        <w:pStyle w:val="Heading3"/>
      </w:pPr>
      <w:r>
        <w:t xml:space="preserve">C. Stakeholder Engagement</w:t>
      </w:r>
    </w:p>
    <w:p>
      <w:pPr>
        <w:pStyle w:val="FirstParagraph"/>
      </w:pPr>
      <w:r>
        <w:t xml:space="preserve">The role requires extensive interaction with government bodies for regulatory compliance, particularly in advertising standards and data privacy laws (such as the Personal Data Protection Act). Additionally, collaboration with local distributors and retail partners is essential for offline visibility.</w:t>
      </w:r>
    </w:p>
    <w:bookmarkEnd w:id="25"/>
    <w:bookmarkEnd w:id="26"/>
    <w:bookmarkStart w:id="27" w:name="methodology-data-driven-decision-making"/>
    <w:p>
      <w:pPr>
        <w:pStyle w:val="Heading2"/>
      </w:pPr>
      <w:r>
        <w:t xml:space="preserve">4. Methodology: Data-Driven Decision Making</w:t>
      </w:r>
    </w:p>
    <w:p>
      <w:pPr>
        <w:pStyle w:val="FirstParagraph"/>
      </w:pPr>
      <w:r>
        <w:t xml:space="preserve">To succeed in Indonesia Jakarta, Marketing Managers must adopt a robust methodology centered on data analytics. This involves:</w:t>
      </w:r>
    </w:p>
    <w:p>
      <w:pPr>
        <w:numPr>
          <w:ilvl w:val="0"/>
          <w:numId w:val="1002"/>
        </w:numPr>
        <w:pStyle w:val="Compact"/>
      </w:pPr>
      <w:r>
        <w:rPr>
          <w:bCs/>
          <w:b/>
        </w:rPr>
        <w:t xml:space="preserve">Social Listening:</w:t>
      </w:r>
      <w:r>
        <w:t xml:space="preserve"> </w:t>
      </w:r>
      <w:r>
        <w:t xml:space="preserve">Monitoring social media conversations to gauge public sentiment towards brands and competitors.</w:t>
      </w:r>
    </w:p>
    <w:p>
      <w:pPr>
        <w:numPr>
          <w:ilvl w:val="0"/>
          <w:numId w:val="1002"/>
        </w:numPr>
        <w:pStyle w:val="Compact"/>
      </w:pPr>
      <w:r>
        <w:rPr>
          <w:bCs/>
          <w:b/>
        </w:rPr>
        <w:t xml:space="preserve">A/B Testing:</w:t>
      </w:r>
      <w:r>
        <w:t xml:space="preserve"> </w:t>
      </w:r>
      <w:r>
        <w:t xml:space="preserve">Continuously testing ad creatives, headlines, and landing pages to optimize conversion rates in a highly competitive digital space.</w:t>
      </w:r>
    </w:p>
    <w:p>
      <w:pPr>
        <w:numPr>
          <w:ilvl w:val="0"/>
          <w:numId w:val="1002"/>
        </w:numPr>
        <w:pStyle w:val="Compact"/>
      </w:pPr>
      <w:r>
        <w:rPr>
          <w:bCs/>
          <w:b/>
        </w:rPr>
        <w:t xml:space="preserve">Customer Journey Mapping:</w:t>
      </w:r>
      <w:r>
        <w:t xml:space="preserve"> </w:t>
      </w:r>
      <w:r>
        <w:t xml:space="preserve">Understanding the non-linear path Indonesian consumers take from awareness to purchase, often involving multiple touchpoints across social media and physical stores.</w:t>
      </w:r>
    </w:p>
    <w:bookmarkEnd w:id="27"/>
    <w:bookmarkStart w:id="28" w:name="challenges-and-strategic-responses"/>
    <w:p>
      <w:pPr>
        <w:pStyle w:val="Heading2"/>
      </w:pPr>
      <w:r>
        <w:t xml:space="preserve">5. Challenges and Strategic Responses</w:t>
      </w:r>
    </w:p>
    <w:p>
      <w:pPr>
        <w:pStyle w:val="FirstParagraph"/>
      </w:pPr>
      <w:r>
        <w:t xml:space="preserve">The Marketing Manager in Indonesia Jakarta faces several distinct challenges:</w:t>
      </w:r>
    </w:p>
    <w:p>
      <w:pPr>
        <w:pStyle w:val="BodyText"/>
      </w:pPr>
      <w:r>
        <w:rPr>
          <w:iCs/>
          <w:i/>
          <w:bCs/>
          <w:b/>
        </w:rPr>
        <w:t xml:space="preserve">The Traffic Infrastructure Barrier:</w:t>
      </w:r>
      <w:r>
        <w:br/>
      </w:r>
      <w:r>
        <w:t xml:space="preserve">Jakarta is notorious for its traffic congestion. This impacts last-mile delivery and traditional retail footfall. Marketing strategies must account for this by promoting click-and-collect models or home delivery services heavily, rather than relying solely on physical store visits.</w:t>
      </w:r>
    </w:p>
    <w:p>
      <w:pPr>
        <w:pStyle w:val="BodyText"/>
      </w:pPr>
      <w:r>
        <w:t xml:space="preserve">Furthermore, the rise of local brands that understand Indonesian culture better than multinational corporations poses a threat. The Marketing Manager must leverage brand heritage and global resources while maintaining local agility to counter this competitive pressure.</w:t>
      </w:r>
    </w:p>
    <w:bookmarkEnd w:id="28"/>
    <w:bookmarkStart w:id="29" w:name="conclusion"/>
    <w:p>
      <w:pPr>
        <w:pStyle w:val="Heading2"/>
      </w:pPr>
      <w:r>
        <w:t xml:space="preserve">6. Conclusion</w:t>
      </w:r>
    </w:p>
    <w:bookmarkEnd w:id="29"/>
    <w:p>
      <w:pPr>
        <w:pStyle w:val="FirstParagraph"/>
      </w:pPr>
      <w:r>
        <w:t xml:space="preserve">The role of a Marketing Manager in Indonesia Jakarta is pivotal to navigating one of Southeast Asia's most vibrant economies. Success requires a blend of digital proficiency, cultural intelligence, and strategic agility. As the market continues to evolve with technological advancements and changing consumer demographics, Marketing Managers must remain adaptive and data-driven.</w:t>
      </w:r>
    </w:p>
    <w:p>
      <w:pPr>
        <w:pStyle w:val="BodyText"/>
      </w:pPr>
      <w:r>
        <w:t xml:space="preserve">This academic presentation highlights that effective marketing in this region is not merely about promotion; it is about building authentic connections with a diverse and digitally savvy population. Future research should focus on the long-term impact of AI-driven personalization on customer loyalty in the Indonesian market.</w:t>
      </w:r>
    </w:p>
    <w:bookmarkStart w:id="30" w:name="references"/>
    <w:p>
      <w:pPr>
        <w:pStyle w:val="Heading2"/>
      </w:pPr>
      <w:r>
        <w:t xml:space="preserve">References</w:t>
      </w:r>
    </w:p>
    <w:p>
      <w:pPr>
        <w:numPr>
          <w:ilvl w:val="0"/>
          <w:numId w:val="1003"/>
        </w:numPr>
        <w:pStyle w:val="Compact"/>
      </w:pPr>
      <w:r>
        <w:t xml:space="preserve">Brown, S., &amp; Smith, J. (2023). Digital Marketing Trends in Southeast Asia. Journal of International Business Studies.</w:t>
      </w:r>
    </w:p>
    <w:p>
      <w:pPr>
        <w:numPr>
          <w:ilvl w:val="0"/>
          <w:numId w:val="1003"/>
        </w:numPr>
        <w:pStyle w:val="Compact"/>
      </w:pPr>
      <w:r>
        <w:t xml:space="preserve">Indonesia Investment Coordinating Board (BKPM). (2024). Annual Report on Foreign Direct Investment in Jakarta.</w:t>
      </w:r>
    </w:p>
    <w:p>
      <w:pPr>
        <w:numPr>
          <w:ilvl w:val="0"/>
          <w:numId w:val="1003"/>
        </w:numPr>
        <w:pStyle w:val="Compact"/>
      </w:pPr>
      <w:r>
        <w:t xml:space="preserve">Kotler, P., &amp; Keller, K. L. (2016). Marketing Management. Pearson Education.</w:t>
      </w:r>
    </w:p>
    <w:p>
      <w:pPr>
        <w:numPr>
          <w:ilvl w:val="0"/>
          <w:numId w:val="1003"/>
        </w:numPr>
        <w:pStyle w:val="Compact"/>
      </w:pPr>
      <w:r>
        <w:t xml:space="preserve">McKinsey &amp; Company. (2023). The Indonesian Consumer: A New Era of Growth and Resilience.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Strategic Marketing Management in Indonesia Jakarta</dc:title>
  <dc:creator/>
  <dc:language>en</dc:language>
  <cp:keywords/>
  <dcterms:created xsi:type="dcterms:W3CDTF">2026-07-29T21:10:24Z</dcterms:created>
  <dcterms:modified xsi:type="dcterms:W3CDTF">2026-07-29T21:10:24Z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