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Poster</w:t>
      </w:r>
      <w:r>
        <w:t xml:space="preserve"> </w:t>
      </w:r>
      <w:r>
        <w:t xml:space="preserve">Presentation:</w:t>
      </w:r>
      <w:r>
        <w:t xml:space="preserve"> </w:t>
      </w:r>
      <w:r>
        <w:t xml:space="preserve">Milan</w:t>
      </w:r>
      <w:r>
        <w:t xml:space="preserve"> </w:t>
      </w:r>
      <w:r>
        <w:t xml:space="preserve">Context</w:t>
      </w:r>
    </w:p>
    <w:bookmarkStart w:id="28" w:name="Xb0f6c130ab564f62a87de2425f6b8fa205c0648"/>
    <w:p>
      <w:pPr>
        <w:pStyle w:val="Heading1"/>
      </w:pPr>
      <w:r>
        <w:t xml:space="preserve">The Modern Marketing Manager: Navigating the Digital Shift in Italy Milan</w:t>
      </w:r>
    </w:p>
    <w:p>
      <w:pPr>
        <w:pStyle w:val="FirstParagraph"/>
      </w:pPr>
      <w:r>
        <w:br/>
      </w:r>
    </w:p>
    <w:p>
      <w:pPr>
        <w:pStyle w:val="BodyText"/>
      </w:pPr>
      <w:r>
        <w:rPr>
          <w:iCs/>
          <w:i/>
        </w:rPr>
        <w:t xml:space="preserve">Bridging Traditional Luxury with Data-Driven Innovation</w:t>
      </w:r>
    </w:p>
    <w:p>
      <w:pPr>
        <w:pStyle w:val="BodyText"/>
      </w:pPr>
      <w:r>
        <w:rPr>
          <w:bCs/>
          <w:b/>
        </w:rPr>
        <w:t xml:space="preserve">Author:</w:t>
      </w:r>
      <w:r>
        <w:t xml:space="preserve"> </w:t>
      </w:r>
      <w:r>
        <w:t xml:space="preserve">[Your Name/Researcher]</w:t>
      </w:r>
      <w:r>
        <w:br/>
      </w:r>
      <w:r>
        <w:rPr>
          <w:bCs/>
          <w:b/>
        </w:rPr>
        <w:t xml:space="preserve">Institution:</w:t>
      </w:r>
      <w:r>
        <w:t xml:space="preserve"> </w:t>
      </w:r>
      <w:r>
        <w:t xml:space="preserve">[University/Institute Name]</w:t>
      </w:r>
      <w:r>
        <w:br/>
      </w:r>
      <w:hyperlink w:anchor="Xa39a3ee5e6b4b0d3255bfef95601890afd80709">
        <w:r>
          <w:rPr>
            <w:rStyle w:val="Hyperlink"/>
          </w:rPr>
          <w:t xml:space="preserve">[Contact Information]</w:t>
        </w:r>
      </w:hyperlink>
      <w:r>
        <w:br/>
      </w:r>
    </w:p>
    <w:bookmarkStart w:id="20" w:name="introduction"/>
    <w:p>
      <w:pPr>
        <w:pStyle w:val="Heading2"/>
      </w:pPr>
      <w:r>
        <w:t xml:space="preserve">Introduction</w:t>
      </w:r>
    </w:p>
    <w:p>
      <w:pPr>
        <w:pStyle w:val="FirstParagraph"/>
      </w:pPr>
      <w:r>
        <w:t xml:space="preserve">The evolution of the</w:t>
      </w:r>
      <w:r>
        <w:t xml:space="preserve"> </w:t>
      </w:r>
      <w:r>
        <w:rPr>
          <w:bCs/>
          <w:b/>
        </w:rPr>
        <w:t xml:space="preserve">Marketing Manager</w:t>
      </w:r>
      <w:r>
        <w:t xml:space="preserve"> </w:t>
      </w:r>
      <w:r>
        <w:t xml:space="preserve">role in contemporary business landscapes requires a nuanced understanding of both global digital trends and local cultural specificities. This presentation focuses on the unique ecosystem of Italy Milan, a city that stands as one of Europe's most vital economic hubs and the undisputed capital of fashion, design, and luxury. The</w:t>
      </w:r>
      <w:r>
        <w:t xml:space="preserve"> </w:t>
      </w:r>
      <w:r>
        <w:rPr>
          <w:bCs/>
          <w:b/>
        </w:rPr>
        <w:t xml:space="preserve">Marketing Manager</w:t>
      </w:r>
      <w:r>
        <w:t xml:space="preserve"> </w:t>
      </w:r>
      <w:r>
        <w:t xml:space="preserve">in this context is not merely an advertiser but a strategic orchestrator who must balance heritage with hyper-modernity.</w:t>
      </w:r>
    </w:p>
    <w:p>
      <w:pPr>
        <w:pStyle w:val="BodyText"/>
      </w:pPr>
      <w:r>
        <w:t xml:space="preserve">Milan serves as the perfect laboratory for analyzing modern marketing challenges. It is a city where ancient artisanal traditions intersect aggressively with cutting-edge fintech and digital innovation. For the</w:t>
      </w:r>
      <w:r>
        <w:t xml:space="preserve"> </w:t>
      </w:r>
      <w:r>
        <w:rPr>
          <w:bCs/>
          <w:b/>
        </w:rPr>
        <w:t xml:space="preserve">Marketing Manager</w:t>
      </w:r>
      <w:r>
        <w:t xml:space="preserve">, operating in Italy Milan means navigating a market that demands high-touch, personalized experiences while simultaneously requiring scalable, automated digital strategies. The central thesis of this research is that the successful</w:t>
      </w:r>
      <w:r>
        <w:t xml:space="preserve"> </w:t>
      </w:r>
      <w:r>
        <w:rPr>
          <w:bCs/>
          <w:b/>
        </w:rPr>
        <w:t xml:space="preserve">Marketing Manager</w:t>
      </w:r>
      <w:r>
        <w:t xml:space="preserve"> </w:t>
      </w:r>
      <w:r>
        <w:t xml:space="preserve">must adopt a hybrid competency framework.</w:t>
      </w:r>
    </w:p>
    <w:bookmarkEnd w:id="20"/>
    <w:bookmarkStart w:id="21" w:name="the-italian-milan-context"/>
    <w:p>
      <w:pPr>
        <w:pStyle w:val="Heading2"/>
      </w:pPr>
      <w:r>
        <w:t xml:space="preserve">The Italian Milan Context</w:t>
      </w:r>
    </w:p>
    <w:p>
      <w:pPr>
        <w:pStyle w:val="FirstParagraph"/>
      </w:pPr>
      <w:r>
        <w:t xml:space="preserve">To understand the specific demands placed on the</w:t>
      </w:r>
      <w:r>
        <w:t xml:space="preserve"> </w:t>
      </w:r>
      <w:r>
        <w:rPr>
          <w:bCs/>
          <w:b/>
        </w:rPr>
        <w:t xml:space="preserve">Marketing Manager</w:t>
      </w:r>
      <w:r>
        <w:t xml:space="preserve">, one must first appreciate the distinct characteristics of Italy Milan. Unlike other global cities, Milan possesses a "Made in Italy" brand equity that is globally recognized. This creates a dual pressure for marketing professionals: they must protect the prestige of luxury heritage while aggressively pursuing market expansion through digital channels.</w:t>
      </w:r>
    </w:p>
    <w:p>
      <w:pPr>
        <w:pStyle w:val="BodyText"/>
      </w:pPr>
      <w:r>
        <w:t xml:space="preserve">The local consumer in Italy Milan is sophisticated, educated, and highly skeptical of generic global campaigns. They expect narratives that respect Italian craftsmanship and cultural nuance. Therefore, the</w:t>
      </w:r>
      <w:r>
        <w:t xml:space="preserve"> </w:t>
      </w:r>
      <w:r>
        <w:rPr>
          <w:bCs/>
          <w:b/>
        </w:rPr>
        <w:t xml:space="preserve">Marketing Manager</w:t>
      </w:r>
      <w:r>
        <w:t xml:space="preserve"> </w:t>
      </w:r>
      <w:r>
        <w:t xml:space="preserve">cannot rely solely on templated international strategies. Instead, they must engage in deep localization—translating not just language, but emotional value propositions to resonate with the Milanese demographic.</w:t>
      </w:r>
    </w:p>
    <w:p>
      <w:pPr>
        <w:pStyle w:val="BodyText"/>
      </w:pPr>
      <w:r>
        <w:t xml:space="preserve">Furthermore, the economic structure of Italy Milan is heavily influenced by small and medium-sized enterprises (SMEs) alongside global luxury conglomerates. The</w:t>
      </w:r>
      <w:r>
        <w:t xml:space="preserve"> </w:t>
      </w:r>
      <w:r>
        <w:rPr>
          <w:bCs/>
          <w:b/>
        </w:rPr>
        <w:t xml:space="preserve">Marketing Manager</w:t>
      </w:r>
      <w:r>
        <w:t xml:space="preserve"> </w:t>
      </w:r>
      <w:r>
        <w:t xml:space="preserve">often finds themselves operating in a B2B2C environment, where supply chain transparency and sustainability are paramount. Recent studies indicate that consumers in this specific region are increasingly valuing ethical sourcing and environmental responsibility, forcing the</w:t>
      </w:r>
      <w:r>
        <w:t xml:space="preserve"> </w:t>
      </w:r>
      <w:r>
        <w:rPr>
          <w:bCs/>
          <w:b/>
        </w:rPr>
        <w:t xml:space="preserve">Marketing Manager</w:t>
      </w:r>
      <w:r>
        <w:t xml:space="preserve"> </w:t>
      </w:r>
      <w:r>
        <w:t xml:space="preserve">to integrate Corporate Social Responsibility (CSR) into core marketing messages rather than treating them as ancillary activities.</w:t>
      </w:r>
    </w:p>
    <w:bookmarkEnd w:id="21"/>
    <w:bookmarkStart w:id="22" w:name="X8a3b0394bf0d750c84d896d4a2872dbeea1116a"/>
    <w:p>
      <w:pPr>
        <w:pStyle w:val="Heading2"/>
      </w:pPr>
      <w:r>
        <w:t xml:space="preserve">The Evolving Role of the Marketing Manager</w:t>
      </w:r>
    </w:p>
    <w:p>
      <w:pPr>
        <w:pStyle w:val="FirstParagraph"/>
      </w:pPr>
      <w:r>
        <w:t xml:space="preserve">Gone are the days when a</w:t>
      </w:r>
      <w:r>
        <w:t xml:space="preserve"> </w:t>
      </w:r>
      <w:r>
        <w:rPr>
          <w:bCs/>
          <w:b/>
        </w:rPr>
        <w:t xml:space="preserve">Marketing Manager</w:t>
      </w:r>
      <w:r>
        <w:t xml:space="preserve"> </w:t>
      </w:r>
      <w:r>
        <w:t xml:space="preserve">was strictly responsible for creative campaigns and brand awareness. In Italy Milan, the role has expanded to encompass data science, user experience (UX) design principles, and agile project management. The modern</w:t>
      </w:r>
      <w:r>
        <w:t xml:space="preserve"> </w:t>
      </w:r>
      <w:r>
        <w:rPr>
          <w:bCs/>
          <w:b/>
        </w:rPr>
        <w:t xml:space="preserve">Marketing Manager</w:t>
      </w:r>
    </w:p>
    <w:p>
      <w:pPr>
        <w:pStyle w:val="BodyText"/>
      </w:pPr>
      <w:r>
        <w:t xml:space="preserve">This shift requires a continuous learning mindset. The</w:t>
      </w:r>
      <w:r>
        <w:t xml:space="preserve"> </w:t>
      </w:r>
      <w:r>
        <w:rPr>
          <w:bCs/>
          <w:b/>
        </w:rPr>
        <w:t xml:space="preserve">Marketing Manager</w:t>
      </w:r>
    </w:p>
    <w:bookmarkEnd w:id="22"/>
    <w:bookmarkStart w:id="23" w:name="strategic-frameworks-for-success"/>
    <w:p>
      <w:pPr>
        <w:pStyle w:val="Heading2"/>
      </w:pPr>
      <w:r>
        <w:t xml:space="preserve">Strategic Frameworks for Success</w:t>
      </w:r>
    </w:p>
    <w:p>
      <w:pPr>
        <w:pStyle w:val="FirstParagraph"/>
      </w:pPr>
      <w:r>
        <w:t xml:space="preserve">This presentation proposes a strategic framework tailored for the</w:t>
      </w:r>
      <w:r>
        <w:t xml:space="preserve"> </w:t>
      </w:r>
      <w:r>
        <w:rPr>
          <w:bCs/>
          <w:b/>
        </w:rPr>
        <w:t xml:space="preserve">Marketing Manager</w:t>
      </w:r>
    </w:p>
    <w:p>
      <w:pPr>
        <w:pStyle w:val="BodyText"/>
      </w:pPr>
      <w:r>
        <w:rPr>
          <w:bCs/>
          <w:b/>
        </w:rPr>
        <w:t xml:space="preserve">Pillar 1: Digital Integration.</w:t>
      </w:r>
      <w:r>
        <w:t xml:space="preserve"> </w:t>
      </w:r>
      <w:r>
        <w:t xml:space="preserve">The</w:t>
      </w:r>
      <w:r>
        <w:t xml:space="preserve"> </w:t>
      </w:r>
      <w:r>
        <w:rPr>
          <w:bCs/>
          <w:b/>
        </w:rPr>
        <w:t xml:space="preserve">Marketing Manager</w:t>
      </w:r>
      <w:r>
        <w:t xml:space="preserve">Marketing Manager</w:t>
      </w:r>
    </w:p>
    <w:p>
      <w:pPr>
        <w:pStyle w:val="BodyText"/>
      </w:pPr>
      <w:r>
        <w:rPr>
          <w:bCs/>
          <w:b/>
        </w:rPr>
        <w:t xml:space="preserve">Pillar 2: Cultural Authenticity.</w:t>
      </w:r>
      <w:r>
        <w:t xml:space="preserve"> </w:t>
      </w:r>
      <w:r>
        <w:t xml:space="preserve">Marketing campaigns must reflect the aesthetic sensibilities of Italy Milan. This involves collaborating with local influencers, artists, and designers who embody the city's creative spirit. The</w:t>
      </w:r>
      <w:r>
        <w:t xml:space="preserve"> </w:t>
      </w:r>
      <w:r>
        <w:rPr>
          <w:bCs/>
          <w:b/>
        </w:rPr>
        <w:t xml:space="preserve">Marketing Manager</w:t>
      </w:r>
    </w:p>
    <w:p>
      <w:pPr>
        <w:pStyle w:val="BodyText"/>
      </w:pPr>
      <w:r>
        <w:rPr>
          <w:bCs/>
          <w:b/>
        </w:rPr>
        <w:t xml:space="preserve">Pillar 3: Community Engagement.</w:t>
      </w:r>
      <w:r>
        <w:t xml:space="preserve"> </w:t>
      </w:r>
      <w:r>
        <w:t xml:space="preserve">Building a community around the brand is essential for long-term loyalty in Italy Milan. This goes beyond social media comments; it involves creating exclusive events, pop-up experiences, and partnerships with local cultural institutions. The</w:t>
      </w:r>
      <w:r>
        <w:t xml:space="preserve"> </w:t>
      </w:r>
      <w:r>
        <w:rPr>
          <w:bCs/>
          <w:b/>
        </w:rPr>
        <w:t xml:space="preserve">Marketing Manager</w:t>
      </w:r>
    </w:p>
    <w:bookmarkEnd w:id="23"/>
    <w:bookmarkStart w:id="24" w:name="data-driven-decision-making"/>
    <w:p>
      <w:pPr>
        <w:pStyle w:val="Heading2"/>
      </w:pPr>
      <w:r>
        <w:t xml:space="preserve">Data-Driven Decision Making</w:t>
      </w:r>
    </w:p>
    <w:p>
      <w:pPr>
        <w:pStyle w:val="FirstParagraph"/>
      </w:pPr>
      <w:r>
        <w:t xml:space="preserve">A critical aspect of the modern</w:t>
      </w:r>
      <w:r>
        <w:t xml:space="preserve"> </w:t>
      </w:r>
      <w:r>
        <w:rPr>
          <w:bCs/>
          <w:b/>
        </w:rPr>
        <w:t xml:space="preserve">Marketing Manager</w:t>
      </w:r>
      <w:r>
        <w:t xml:space="preserve">Marketing Manager</w:t>
      </w:r>
    </w:p>
    <w:p>
      <w:pPr>
        <w:pStyle w:val="BodyText"/>
      </w:pPr>
      <w:r>
        <w:t xml:space="preserve">Data allows the</w:t>
      </w:r>
      <w:r>
        <w:t xml:space="preserve"> </w:t>
      </w:r>
      <w:r>
        <w:rPr>
          <w:bCs/>
          <w:b/>
        </w:rPr>
        <w:t xml:space="preserve">Marketing Manager</w:t>
      </w:r>
    </w:p>
    <w:bookmarkEnd w:id="24"/>
    <w:bookmarkStart w:id="25" w:name="challenges-and-future-outlook"/>
    <w:p>
      <w:pPr>
        <w:pStyle w:val="Heading2"/>
      </w:pPr>
      <w:r>
        <w:t xml:space="preserve">Challenges and Future Outlook</w:t>
      </w:r>
    </w:p>
    <w:p>
      <w:pPr>
        <w:pStyle w:val="FirstParagraph"/>
      </w:pPr>
      <w:r>
        <w:t xml:space="preserve">The</w:t>
      </w:r>
      <w:r>
        <w:t xml:space="preserve"> </w:t>
      </w:r>
      <w:r>
        <w:rPr>
          <w:bCs/>
          <w:b/>
        </w:rPr>
        <w:t xml:space="preserve">Marketing Manager</w:t>
      </w:r>
      <w:r>
        <w:t xml:space="preserve">Marketing Manager</w:t>
      </w:r>
    </w:p>
    <w:p>
      <w:pPr>
        <w:pStyle w:val="BodyText"/>
      </w:pPr>
      <w:r>
        <w:t xml:space="preserve">Looking forward, artificial intelligence (AI) will play an even larger role in personalization. The</w:t>
      </w:r>
      <w:r>
        <w:t xml:space="preserve"> </w:t>
      </w:r>
      <w:r>
        <w:rPr>
          <w:bCs/>
          <w:b/>
        </w:rPr>
        <w:t xml:space="preserve">Marketing Manager</w:t>
      </w:r>
    </w:p>
    <w:bookmarkEnd w:id="25"/>
    <w:bookmarkStart w:id="27" w:name="conclusion"/>
    <w:p>
      <w:pPr>
        <w:pStyle w:val="Heading2"/>
      </w:pPr>
      <w:r>
        <w:t xml:space="preserve">Conclusion</w:t>
      </w:r>
    </w:p>
    <w:p>
      <w:pPr>
        <w:pStyle w:val="FirstParagraph"/>
      </w:pPr>
      <w:r>
        <w:t xml:space="preserve">In conclusion, the</w:t>
      </w:r>
      <w:r>
        <w:t xml:space="preserve"> </w:t>
      </w:r>
      <w:r>
        <w:rPr>
          <w:bCs/>
          <w:b/>
        </w:rPr>
        <w:t xml:space="preserve">Marketing Manager</w:t>
      </w:r>
    </w:p>
    <w:p>
      <w:pPr>
        <w:pStyle w:val="BodyText"/>
      </w:pPr>
      <w:r>
        <w:t xml:space="preserve">This presentation underscores that the</w:t>
      </w:r>
      <w:r>
        <w:t xml:space="preserve"> </w:t>
      </w:r>
      <w:r>
        <w:rPr>
          <w:bCs/>
          <w:b/>
        </w:rPr>
        <w:t xml:space="preserve">Marketing Manager</w:t>
      </w:r>
    </w:p>
    <w:bookmarkStart w:id="26" w:name="selected-references"/>
    <w:p>
      <w:pPr>
        <w:pStyle w:val="Heading3"/>
      </w:pPr>
      <w:r>
        <w:t xml:space="preserve">Selected References</w:t>
      </w:r>
    </w:p>
    <w:p>
      <w:pPr>
        <w:pStyle w:val="FirstParagraph"/>
      </w:pPr>
      <w:r>
        <w:br/>
      </w:r>
    </w:p>
    <w:p>
      <w:pPr>
        <w:numPr>
          <w:ilvl w:val="0"/>
          <w:numId w:val="1001"/>
        </w:numPr>
        <w:pStyle w:val="Compact"/>
      </w:pPr>
      <w:r>
        <w:t xml:space="preserve">Kotler, P., &amp; Keller, K. L. (2016). Marketing Management.</w:t>
      </w:r>
    </w:p>
    <w:p>
      <w:pPr>
        <w:numPr>
          <w:ilvl w:val="0"/>
          <w:numId w:val="1001"/>
        </w:numPr>
        <w:pStyle w:val="Compact"/>
      </w:pPr>
      <w:r>
        <w:t xml:space="preserve">Statista Research Department. (2023). Retail sales in Italy.</w:t>
      </w:r>
    </w:p>
    <w:p>
      <w:pPr>
        <w:numPr>
          <w:ilvl w:val="0"/>
          <w:numId w:val="1001"/>
        </w:numPr>
        <w:pStyle w:val="Compact"/>
      </w:pPr>
      <w:r>
        <w:t xml:space="preserve">Gartner Inc. (2024). Future of Marketing Technology Landscape.</w:t>
      </w:r>
    </w:p>
    <w:bookmarkEnd w:id="26"/>
    <w:bookmarkEnd w:id="27"/>
    <w:p>
      <w:pPr>
        <w:pStyle w:val="FirstParagraph"/>
      </w:pPr>
      <w:r>
        <w:rPr>
          <w:bCs/>
          <w:b/>
        </w:rPr>
        <w:t xml:space="preserve">Keywords:</w:t>
      </w:r>
      <w:r>
        <w:t xml:space="preserve"> </w:t>
      </w:r>
      <w:r>
        <w:t xml:space="preserve">Marketing Manager, Italy Milan, Digital Transformation, Luxury Branding, Data Analytics.</w:t>
      </w:r>
    </w:p>
    <w:p>
      <w:pPr>
        <w:pStyle w:val="BodyText"/>
      </w:pPr>
      <w:r>
        <w:br/>
      </w:r>
      <w:r>
        <w:t xml:space="preserve">[Insert Conference Logo Here]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Poster Presentation: Milan Context</dc:title>
  <dc:creator/>
  <dc:language>en</dc:language>
  <cp:keywords/>
  <dcterms:created xsi:type="dcterms:W3CDTF">2026-07-29T15:16:00Z</dcterms:created>
  <dcterms:modified xsi:type="dcterms:W3CDTF">2026-07-29T15:16:00Z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