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Marketing</w:t>
      </w:r>
      <w:r>
        <w:t xml:space="preserve"> </w:t>
      </w:r>
      <w:r>
        <w:t xml:space="preserve">Strategy</w:t>
      </w:r>
      <w:r>
        <w:t xml:space="preserve"> </w:t>
      </w:r>
      <w:r>
        <w:t xml:space="preserve">in</w:t>
      </w:r>
      <w:r>
        <w:t xml:space="preserve"> </w:t>
      </w:r>
      <w:r>
        <w:t xml:space="preserve">Abidjan</w:t>
      </w:r>
    </w:p>
    <w:bookmarkStart w:id="20" w:name="X2eed9e05a400b8de65b6c78ccb0fb94127aa33b"/>
    <w:p>
      <w:pPr>
        <w:pStyle w:val="Heading1"/>
      </w:pPr>
      <w:r>
        <w:t xml:space="preserve">Bridging Tradition and Digital Innovation</w:t>
      </w:r>
    </w:p>
    <w:p>
      <w:pPr>
        <w:pStyle w:val="FirstParagraph"/>
      </w:pPr>
      <w:r>
        <w:t xml:space="preserve">A Comprehensive Framework for the Modern Marketing Manager in Ivory Coast, Abidjan</w:t>
      </w:r>
    </w:p>
    <w:bookmarkEnd w:id="20"/>
    <w:p>
      <w:pPr>
        <w:pStyle w:val="BodyText"/>
      </w:pPr>
      <w:r>
        <w:rPr>
          <w:bCs/>
          <w:b/>
        </w:rPr>
        <w:t xml:space="preserve">Academic Poster Presentation | Strategic Management &amp; International Marketing</w:t>
      </w:r>
      <w:r>
        <w:br/>
      </w:r>
      <w:r>
        <w:t xml:space="preserve">Focus Region: Côte d'Ivoire (The Ivory Coast), with specific emphasis on the economic capital, Abidjan.</w:t>
      </w:r>
    </w:p>
    <w:bookmarkStart w:id="21" w:name="introduction-and-regional-context"/>
    <w:p>
      <w:pPr>
        <w:pStyle w:val="Heading3"/>
      </w:pPr>
      <w:r>
        <w:t xml:space="preserve">1. Introduction and Regional Context</w:t>
      </w:r>
    </w:p>
    <w:p>
      <w:pPr>
        <w:pStyle w:val="FirstParagraph"/>
      </w:pPr>
      <w:r>
        <w:t xml:space="preserve">The role of the Marketing Manager has evolved significantly in emerging markets, particularly within West Africa. This presentation examines the unique challenges and opportunities facing a Marketing Manager operating in the Ivory Coast, with a specific focus on its commercial hub, Abidjan. As one of the fastest-growing economies in Sub-Saharan Africa, Côte d'Ivoire presents a dynamic landscape for brand development.</w:t>
      </w:r>
    </w:p>
    <w:p>
      <w:pPr>
        <w:pStyle w:val="BodyText"/>
      </w:pPr>
      <w:r>
        <w:rPr>
          <w:bCs/>
          <w:b/>
        </w:rPr>
        <w:t xml:space="preserve">Key Premise:</w:t>
      </w:r>
      <w:r>
        <w:t xml:space="preserve"> </w:t>
      </w:r>
      <w:r>
        <w:t xml:space="preserve">A successful Marketing Manager in Abidjan must navigate the dichotomy between traditional cultural values and rapid digitalization. The strategy proposed here moves beyond generic global marketing theories to address the hyper-local realities of the Ivoirian market.</w:t>
      </w:r>
    </w:p>
    <w:p>
      <w:pPr>
        <w:pStyle w:val="BodyText"/>
      </w:pPr>
      <w:r>
        <w:t xml:space="preserve">Abidjan, often referred to as "The City of Seven Lakes," is not only a financial center but also a cultural melting pot. For any academic or professional analysis regarding marketing in this region, one must acknowledge that Abidjan serves as the gateway to the ECOWAS (Economic Community of West African States) region. Therefore, strategies developed here often have ripple effects across neighboring nations.</w:t>
      </w:r>
    </w:p>
    <w:bookmarkEnd w:id="21"/>
    <w:bookmarkStart w:id="22" w:name="market-dynamics-in-abidjan"/>
    <w:p>
      <w:pPr>
        <w:pStyle w:val="Heading3"/>
      </w:pPr>
      <w:r>
        <w:t xml:space="preserve">2. Market Dynamics in Abidjan</w:t>
      </w:r>
    </w:p>
    <w:p>
      <w:pPr>
        <w:pStyle w:val="FirstParagraph"/>
      </w:pPr>
      <w:r>
        <w:t xml:space="preserve">To effectively perform the duties of a Marketing Manager in Ivory Coast, one must understand the consumer behavior profile of Abidjan’s populace. The market is characterized by:</w:t>
      </w:r>
    </w:p>
    <w:p>
      <w:pPr>
        <w:numPr>
          <w:ilvl w:val="0"/>
          <w:numId w:val="1001"/>
        </w:numPr>
        <w:pStyle w:val="Compact"/>
      </w:pPr>
      <w:r>
        <w:rPr>
          <w:bCs/>
          <w:b/>
        </w:rPr>
        <w:t xml:space="preserve">Demographic Youth Bulge:</w:t>
      </w:r>
      <w:r>
        <w:t xml:space="preserve"> </w:t>
      </w:r>
      <w:r>
        <w:t xml:space="preserve">A significant portion of Abidjan’s population is under 25 years old. This demographic is tech-savvy, mobile-first, and highly influenced by social media trends originating from both within Africa and globally.</w:t>
      </w:r>
    </w:p>
    <w:p>
      <w:pPr>
        <w:numPr>
          <w:ilvl w:val="0"/>
          <w:numId w:val="1001"/>
        </w:numPr>
        <w:pStyle w:val="Compact"/>
      </w:pPr>
      <w:r>
        <w:rPr>
          <w:bCs/>
          <w:b/>
        </w:rPr>
        <w:t xml:space="preserve">The Informal Economy:</w:t>
      </w:r>
      <w:r>
        <w:t xml:space="preserve"> </w:t>
      </w:r>
      <w:r>
        <w:t xml:space="preserve">While formal retail exists, a vast majority of transactions occur in the informal sector. A Marketing Manager must develop strategies that engage street vendors and local distributors alongside major corporate entities.</w:t>
      </w:r>
    </w:p>
    <w:p>
      <w:pPr>
        <w:numPr>
          <w:ilvl w:val="0"/>
          <w:numId w:val="1001"/>
        </w:numPr>
        <w:pStyle w:val="Compact"/>
      </w:pPr>
      <w:r>
        <w:rPr>
          <w:bCs/>
          <w:b/>
        </w:rPr>
        <w:t xml:space="preserve">Digital Penetration:</w:t>
      </w:r>
      <w:r>
        <w:t xml:space="preserve"> </w:t>
      </w:r>
      <w:r>
        <w:t xml:space="preserve">Internet penetration is rising rapidly. Mobile money (specifically Orange Money and MTN MoMo) has revolutionized payments, necessitating digital marketing strategies that integrate these payment gateways seamlessly.</w:t>
      </w:r>
    </w:p>
    <w:bookmarkEnd w:id="22"/>
    <w:bookmarkStart w:id="23" w:name="the-glocal-marketing-framework"/>
    <w:p>
      <w:pPr>
        <w:pStyle w:val="Heading3"/>
      </w:pPr>
      <w:r>
        <w:t xml:space="preserve">3. The "Glocal" Marketing Framework</w:t>
      </w:r>
    </w:p>
    <w:p>
      <w:pPr>
        <w:pStyle w:val="FirstParagraph"/>
      </w:pPr>
      <w:r>
        <w:t xml:space="preserve">This poster proposes a "Glocal" framework for the Marketing Manager in Abidjan—balancing global best practices with local cultural nuances. This approach is critical for Ivory Coast, where trust and community relationships are paramount.</w:t>
      </w:r>
    </w:p>
    <w:p>
      <w:pPr>
        <w:pStyle w:val="BodyText"/>
      </w:pPr>
      <w:r>
        <w:rPr>
          <w:bCs/>
          <w:b/>
        </w:rPr>
        <w:t xml:space="preserve">A. Cultural Resonance:</w:t>
      </w:r>
      <w:r>
        <w:t xml:space="preserve"> </w:t>
      </w:r>
      <w:r>
        <w:t xml:space="preserve">The Marketing Manager must leverage local languages (such as Dioula, Baoulé, or Bété) alongside French (the official language). Advertising campaigns that incorporate local idioms and humor resonate significantly better than translated global campaigns.</w:t>
      </w:r>
    </w:p>
    <w:p>
      <w:pPr>
        <w:pStyle w:val="BodyText"/>
      </w:pPr>
      <w:r>
        <w:rPr>
          <w:bCs/>
          <w:b/>
        </w:rPr>
        <w:t xml:space="preserve">B. Influencer Collaboration:</w:t>
      </w:r>
      <w:r>
        <w:t xml:space="preserve"> </w:t>
      </w:r>
      <w:r>
        <w:t xml:space="preserve">In Abidjan, influencer marketing is not merely a trend; it is a core component of brand credibility. The Marketing Manager must identify and partner with micro-influencers who hold genuine sway within specific communities, rather than relying solely on macro-celebrities.</w:t>
      </w:r>
    </w:p>
    <w:bookmarkEnd w:id="23"/>
    <w:bookmarkStart w:id="24" w:name="X65b5828c732035e01b2b010793aa4cba3252f53"/>
    <w:p>
      <w:pPr>
        <w:pStyle w:val="Heading3"/>
      </w:pPr>
      <w:r>
        <w:t xml:space="preserve">4. Critical Challenges for the Marketing Manager</w:t>
      </w:r>
    </w:p>
    <w:p>
      <w:pPr>
        <w:pStyle w:val="FirstParagraph"/>
      </w:pPr>
      <w:r>
        <w:t xml:space="preserve">Operating a marketing department in Ivory Coast presents distinct hurdles. The Academic Poster highlights three primary challenges and their corresponding managerial solutions:</w:t>
      </w:r>
    </w:p>
    <w:p>
      <w:pPr>
        <w:pStyle w:val="BodyText"/>
      </w:pPr>
      <w:r>
        <w:rPr>
          <w:bCs/>
          <w:b/>
        </w:rPr>
        <w:t xml:space="preserve">A. Infrastructure Variability:</w:t>
      </w:r>
    </w:p>
    <w:p>
      <w:pPr>
        <w:pStyle w:val="BodyText"/>
      </w:pPr>
      <w:r>
        <w:t xml:space="preserve">The consistency of internet connectivity can vary between the Plateau district (the business center) and peripheral neighborhoods like Yopougon or Abobo.</w:t>
      </w:r>
      <w:r>
        <w:br/>
      </w:r>
      <w:r>
        <w:rPr>
          <w:iCs/>
          <w:i/>
        </w:rPr>
        <w:t xml:space="preserve">Solution:</w:t>
      </w:r>
      <w:r>
        <w:t xml:space="preserve"> </w:t>
      </w:r>
      <w:r>
        <w:t xml:space="preserve">The Marketing Manager must optimize content for low-bandwidth environments (e.g., compressing images, creating lightweight landing pages) to ensure accessibility.</w:t>
      </w:r>
    </w:p>
    <w:p>
      <w:pPr>
        <w:pStyle w:val="BodyText"/>
      </w:pPr>
      <w:r>
        <w:rPr>
          <w:bCs/>
          <w:b/>
        </w:rPr>
        <w:t xml:space="preserve">B. Regulatory Compliance:</w:t>
      </w:r>
    </w:p>
    <w:p>
      <w:pPr>
        <w:pStyle w:val="BodyText"/>
      </w:pPr>
      <w:r>
        <w:t xml:space="preserve">Ivory Coast has evolving regulations regarding data privacy and advertising standards.</w:t>
      </w:r>
      <w:r>
        <w:br/>
      </w:r>
      <w:r>
        <w:rPr>
          <w:iCs/>
          <w:i/>
        </w:rPr>
        <w:t xml:space="preserve">Solution:</w:t>
      </w:r>
      <w:r>
        <w:t xml:space="preserve"> </w:t>
      </w:r>
      <w:r>
        <w:t xml:space="preserve">Continuous legal consultation and adaptation of marketing policies are required to maintain compliance with local laws while maintaining brand agility.</w:t>
      </w:r>
    </w:p>
    <w:p>
      <w:pPr>
        <w:pStyle w:val="BodyText"/>
      </w:pPr>
      <w:r>
        <w:rPr>
          <w:bCs/>
          <w:b/>
        </w:rPr>
        <w:t xml:space="preserve">C. Competition Saturation:</w:t>
      </w:r>
    </w:p>
    <w:p>
      <w:pPr>
        <w:pStyle w:val="BodyText"/>
      </w:pPr>
      <w:r>
        <w:t xml:space="preserve">Abidjan is a competitive market with heavy investment from multinational corporations and aggressive local startups.</w:t>
      </w:r>
      <w:r>
        <w:br/>
      </w:r>
      <w:r>
        <w:rPr>
          <w:iCs/>
          <w:i/>
        </w:rPr>
        <w:t xml:space="preserve">Solution:</w:t>
      </w:r>
      <w:r>
        <w:t xml:space="preserve"> </w:t>
      </w:r>
      <w:r>
        <w:t xml:space="preserve">Differentiation through superior customer service and community engagement is essential. The Marketing Manager must shift the focus from transactional marketing to relational marketing.</w:t>
      </w:r>
    </w:p>
    <w:bookmarkEnd w:id="24"/>
    <w:bookmarkStart w:id="25" w:name="digital-transformation-social-media"/>
    <w:p>
      <w:pPr>
        <w:pStyle w:val="Heading3"/>
      </w:pPr>
      <w:r>
        <w:t xml:space="preserve">5. Digital Transformation &amp; Social Media</w:t>
      </w:r>
    </w:p>
    <w:p>
      <w:pPr>
        <w:pStyle w:val="FirstParagraph"/>
      </w:pPr>
      <w:r>
        <w:t xml:space="preserve">The role of the Marketing Manager in Abidjan is increasingly digital. Social media platforms such as Facebook, WhatsApp, and TikTok are not just communication tools but primary sales channels.</w:t>
      </w:r>
    </w:p>
    <w:p>
      <w:pPr>
        <w:pStyle w:val="BodyText"/>
      </w:pPr>
      <w:r>
        <w:rPr>
          <w:bCs/>
          <w:b/>
        </w:rPr>
        <w:t xml:space="preserve">The WhatsApp Strategy:</w:t>
      </w:r>
      <w:r>
        <w:t xml:space="preserve"> </w:t>
      </w:r>
      <w:r>
        <w:t xml:space="preserve">In Ivory Coast, business often happens via direct messaging. The Marketing Manager should implement CRM strategies that integrate WhatsApp Business APIs to facilitate customer support and direct sales inquiries, bridging the gap between advertising and purchase.</w:t>
      </w:r>
    </w:p>
    <w:p>
      <w:pPr>
        <w:pStyle w:val="BodyText"/>
      </w:pPr>
      <w:r>
        <w:t xml:space="preserve">Data analytics in Abidjan are becoming more sophisticated. The modern Marketing Manager must utilize data to track consumer sentiment in real-time, allowing for agile adjustments to campaigns based on immediate public feedback.</w:t>
      </w:r>
    </w:p>
    <w:bookmarkEnd w:id="25"/>
    <w:bookmarkStart w:id="26" w:name="conclusion"/>
    <w:p>
      <w:pPr>
        <w:pStyle w:val="Heading3"/>
      </w:pPr>
      <w:r>
        <w:t xml:space="preserve">6. Conclusion</w:t>
      </w:r>
    </w:p>
    <w:p>
      <w:pPr>
        <w:pStyle w:val="FirstParagraph"/>
      </w:pPr>
      <w:r>
        <w:t xml:space="preserve">The position of Marketing Manager in Ivory Coast, specifically within the vibrant ecosystem of Abidjan, requires a blend of anthropological insight and digital proficiency. It is no longer sufficient to apply standardized Western marketing models directly.</w:t>
      </w:r>
    </w:p>
    <w:p>
      <w:pPr>
        <w:pStyle w:val="BodyText"/>
      </w:pPr>
      <w:r>
        <w:t xml:space="preserve">This academic presentation argues that success in this region depends on:</w:t>
      </w:r>
    </w:p>
    <w:p>
      <w:pPr>
        <w:numPr>
          <w:ilvl w:val="0"/>
          <w:numId w:val="1002"/>
        </w:numPr>
        <w:pStyle w:val="Compact"/>
      </w:pPr>
      <w:r>
        <w:rPr>
          <w:bCs/>
          <w:b/>
        </w:rPr>
        <w:t xml:space="preserve">Cultural Immersion:</w:t>
      </w:r>
      <w:r>
        <w:t xml:space="preserve"> </w:t>
      </w:r>
      <w:r>
        <w:t xml:space="preserve">Understanding the deep-seated values of the Ivoirian consumer.</w:t>
      </w:r>
    </w:p>
    <w:p>
      <w:pPr>
        <w:numPr>
          <w:ilvl w:val="0"/>
          <w:numId w:val="1002"/>
        </w:numPr>
        <w:pStyle w:val="Compact"/>
      </w:pPr>
      <w:r>
        <w:rPr>
          <w:bCs/>
          <w:b/>
        </w:rPr>
        <w:t xml:space="preserve">Digital Agility:</w:t>
      </w:r>
    </w:p>
    <w:p>
      <w:pPr>
        <w:numPr>
          <w:ilvl w:val="0"/>
          <w:numId w:val="1002"/>
        </w:numPr>
        <w:pStyle w:val="Compact"/>
      </w:pPr>
      <w:r>
        <w:rPr>
          <w:bCs/>
          <w:b/>
        </w:rPr>
        <w:t xml:space="preserve">Social Responsibility:</w:t>
      </w:r>
      <w:r>
        <w:t xml:space="preserve"> </w:t>
      </w:r>
      <w:r>
        <w:t xml:space="preserve">Aligning brand goals with community development, which builds long-term loyalty in Abidjan’s competitive landscape.</w:t>
      </w:r>
    </w:p>
    <w:p>
      <w:pPr>
        <w:pStyle w:val="FirstParagraph"/>
      </w:pPr>
      <w:r>
        <w:t xml:space="preserve">By adopting a nuanced, localized strategy, the Marketing Manager can not only drive growth for their organization but also contribute to the broader economic development of Côte d'Ivoire.</w:t>
      </w:r>
    </w:p>
    <w:bookmarkEnd w:id="26"/>
    <w:bookmarkStart w:id="27" w:name="references-further-reading"/>
    <w:p>
      <w:pPr>
        <w:pStyle w:val="Heading4"/>
      </w:pPr>
      <w:r>
        <w:t xml:space="preserve">References &amp; Further Reading</w:t>
      </w:r>
    </w:p>
    <w:p>
      <w:pPr>
        <w:numPr>
          <w:ilvl w:val="0"/>
          <w:numId w:val="1003"/>
        </w:numPr>
        <w:pStyle w:val="Compact"/>
      </w:pPr>
      <w:r>
        <w:t xml:space="preserve">Banque Centrale des États de l'Afrique de l'Ouest (BCEAO). (2023). *Annual Economic Report on West Africa*.</w:t>
      </w:r>
    </w:p>
    <w:p>
      <w:pPr>
        <w:numPr>
          <w:ilvl w:val="0"/>
          <w:numId w:val="1003"/>
        </w:numPr>
        <w:pStyle w:val="Compact"/>
      </w:pPr>
      <w:r>
        <w:t xml:space="preserve">Ghana Institute of Management and Public Administration. (2022). *Digital Marketing Trends in Francophone Africa*.</w:t>
      </w:r>
    </w:p>
    <w:p>
      <w:pPr>
        <w:numPr>
          <w:ilvl w:val="0"/>
          <w:numId w:val="1003"/>
        </w:numPr>
        <w:pStyle w:val="Compact"/>
      </w:pPr>
      <w:r>
        <w:t xml:space="preserve">Institut National de la Statistique Côte d'Ivoire. (2023). *Consumer Behavior Surveys in Abidjan Metropolitan Area*.</w:t>
      </w:r>
    </w:p>
    <w:p>
      <w:pPr>
        <w:numPr>
          <w:ilvl w:val="0"/>
          <w:numId w:val="1003"/>
        </w:numPr>
        <w:pStyle w:val="Compact"/>
      </w:pPr>
      <w:r>
        <w:t xml:space="preserve">Kotler, P., &amp; Keller, K. L. (2016). *Marketing Management*. Pearson Education.</w:t>
      </w:r>
    </w:p>
    <w:p>
      <w:pPr>
        <w:pStyle w:val="FirstParagraph"/>
      </w:pPr>
      <w:r>
        <w:t xml:space="preserve">© 2024 Academic Poster Series on Emerging Markets.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Marketing Strategy in Abidjan</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