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Pakistan,</w:t>
      </w:r>
      <w:r>
        <w:t xml:space="preserve"> </w:t>
      </w:r>
      <w:r>
        <w:t xml:space="preserve">Islamabad</w:t>
      </w:r>
    </w:p>
    <w:bookmarkStart w:id="30" w:name="X87e814ab180fc9f757a6c8be7d6322adaeede48"/>
    <w:p>
      <w:pPr>
        <w:pStyle w:val="Heading1"/>
      </w:pPr>
      <w:r>
        <w:t xml:space="preserve">The Strategic Imperative of the Marketing Manager in Pakistan, Islamabad</w:t>
      </w:r>
    </w:p>
    <w:p>
      <w:pPr>
        <w:pStyle w:val="FirstParagraph"/>
      </w:pPr>
      <w:r>
        <w:t xml:space="preserve">Bridging Traditional Values with Digital Modernity in a Developing Capital Market</w:t>
      </w:r>
    </w:p>
    <w:p>
      <w:pPr>
        <w:pStyle w:val="BodyText"/>
      </w:pPr>
      <w:r>
        <w:rPr>
          <w:bCs/>
          <w:b/>
        </w:rPr>
        <w:t xml:space="preserve">Abstract:</w:t>
      </w:r>
      <w:r>
        <w:t xml:space="preserve"> </w:t>
      </w:r>
      <w:r>
        <w:t xml:space="preserve">This academic poster presents a comprehensive analysis of the role, challenges, and strategic opportunities facing the</w:t>
      </w:r>
      <w:r>
        <w:t xml:space="preserve"> </w:t>
      </w:r>
      <w:r>
        <w:rPr>
          <w:bCs/>
          <w:b/>
        </w:rPr>
        <w:t xml:space="preserve">Marketing Manager</w:t>
      </w:r>
      <w:r>
        <w:t xml:space="preserve"> </w:t>
      </w:r>
      <w:r>
        <w:t xml:space="preserve">operating within the dynamic business ecosystem of</w:t>
      </w:r>
      <w:r>
        <w:t xml:space="preserve"> </w:t>
      </w:r>
      <w:r>
        <w:rPr>
          <w:bCs/>
          <w:b/>
        </w:rPr>
        <w:t xml:space="preserve">Pakistan</w:t>
      </w:r>
      <w:r>
        <w:t xml:space="preserve">, with a specific focus on its capital city,</w:t>
      </w:r>
    </w:p>
    <w:p>
      <w:pPr>
        <w:pStyle w:val="BodyText"/>
      </w:pPr>
      <w:r>
        <w:t xml:space="preserve">Islamabad. As Pakistan navigates economic volatility and rapid digital transformation, the position of Marketing Manager has evolved from traditional promotional oversight to becoming a critical strategic architect for market entry and brand sustainability. This study highlights how Islamabad’s unique socio-cultural landscape—characterized by a high concentration of diplomatic entities, government institutions, and an educated youth demographic—demands a nuanced marketing approach. The poster outlines key frameworks for navigating regulatory complexities, leveraging digital channels in a mobile-first society, and maintaining cultural relevance while adopting global marketing standards.</w:t>
      </w:r>
    </w:p>
    <w:bookmarkStart w:id="21" w:name="the-islamabad-context"/>
    <w:p>
      <w:pPr>
        <w:pStyle w:val="Heading2"/>
      </w:pPr>
      <w:r>
        <w:t xml:space="preserve">The Islamabad Context</w:t>
      </w:r>
    </w:p>
    <w:p>
      <w:pPr>
        <w:pStyle w:val="FirstParagraph"/>
      </w:pPr>
      <w:r>
        <w:rPr>
          <w:bCs/>
          <w:b/>
        </w:rPr>
        <w:t xml:space="preserve">Islamabad</w:t>
      </w:r>
      <w:r>
        <w:t xml:space="preserve">, the capital of Pakistan, is not merely an administrative hub but a pivotal commercial center that drives national trends. Unlike the commercial volatility of Karachi or the industrial weight of Lahore, Islamabad offers a stable yet highly competitive environment for service-oriented and technology-driven industries. For the</w:t>
      </w:r>
      <w:r>
        <w:t xml:space="preserve"> </w:t>
      </w:r>
      <w:r>
        <w:rPr>
          <w:bCs/>
          <w:b/>
        </w:rPr>
        <w:t xml:space="preserve">Marketing Manager</w:t>
      </w:r>
      <w:r>
        <w:t xml:space="preserve">, understanding this distinction is paramount. The city hosts a dense population of expatriates, diplomats, and civil servants who possess high purchasing power but also exhibit sophisticated consumer behaviors.</w:t>
      </w:r>
    </w:p>
    <w:bookmarkStart w:id="20" w:name="demographic-dividend"/>
    <w:p>
      <w:pPr>
        <w:pStyle w:val="Heading3"/>
      </w:pPr>
      <w:r>
        <w:t xml:space="preserve">Demographic Dividend</w:t>
      </w:r>
    </w:p>
    <w:p>
      <w:pPr>
        <w:pStyle w:val="FirstParagraph"/>
      </w:pPr>
      <w:r>
        <w:t xml:space="preserve">A critical factor for any</w:t>
      </w:r>
      <w:r>
        <w:t xml:space="preserve"> </w:t>
      </w:r>
      <w:r>
        <w:rPr>
          <w:bCs/>
          <w:b/>
        </w:rPr>
        <w:t xml:space="preserve">Marketing Manager</w:t>
      </w:r>
      <w:r>
        <w:t xml:space="preserve"> </w:t>
      </w:r>
      <w:r>
        <w:t xml:space="preserve">in this region is the demographic profile. Pakistan has one of the youngest populations globally, with a significant portion residing in urban centers like Islamabad. This youth bulge represents a digital-native workforce and consumer base that values authenticity, speed, and social responsibility. The Marketing Manager must tailor messages that resonate with these young professionals who are increasingly connected to global trends while still rooted in local traditions.</w:t>
      </w:r>
    </w:p>
    <w:bookmarkEnd w:id="20"/>
    <w:bookmarkEnd w:id="21"/>
    <w:bookmarkStart w:id="23" w:name="strategic-challenges"/>
    <w:p>
      <w:pPr>
        <w:pStyle w:val="Heading2"/>
      </w:pPr>
      <w:r>
        <w:t xml:space="preserve">Strategic Challenges</w:t>
      </w:r>
    </w:p>
    <w:p>
      <w:pPr>
        <w:pStyle w:val="FirstParagraph"/>
      </w:pPr>
      <w:r>
        <w:t xml:space="preserve">The operating environment for the</w:t>
      </w:r>
      <w:r>
        <w:t xml:space="preserve"> </w:t>
      </w:r>
      <w:r>
        <w:rPr>
          <w:bCs/>
          <w:b/>
        </w:rPr>
        <w:t xml:space="preserve">Marketing Manager</w:t>
      </w:r>
      <w:r>
        <w:t xml:space="preserve"> </w:t>
      </w:r>
      <w:r>
        <w:t xml:space="preserve">in Pakistan is fraught with distinct challenges. First, economic instability often leads to currency fluctuation and inflationary pressures, requiring agile budgeting strategies. The Marketing Manager must be adept at reallocating resources quickly between high-impact digital campaigns and traditional media based on real-time market feedback.</w:t>
      </w:r>
    </w:p>
    <w:bookmarkStart w:id="22" w:name="regulatory-landscape"/>
    <w:p>
      <w:pPr>
        <w:pStyle w:val="Heading3"/>
      </w:pPr>
      <w:r>
        <w:t xml:space="preserve">Regulatory Landscape</w:t>
      </w:r>
    </w:p>
    <w:p>
      <w:pPr>
        <w:pStyle w:val="FirstParagraph"/>
      </w:pPr>
      <w:r>
        <w:rPr>
          <w:bCs/>
          <w:b/>
        </w:rPr>
        <w:t xml:space="preserve">Pakistan</w:t>
      </w:r>
      <w:r>
        <w:t xml:space="preserve">'s regulatory framework for advertising, particularly regarding content censorship and digital data privacy, is evolving. The Marketing Manager must ensure strict compliance with the Pakistan Electronic Media Regulatory Authority (PEMRA) guidelines and emerging data protection laws. Failure to navigate these bureaucratic hurdles can result in severe reputational damage or operational halts.</w:t>
      </w:r>
    </w:p>
    <w:bookmarkEnd w:id="22"/>
    <w:bookmarkEnd w:id="23"/>
    <w:bookmarkStart w:id="25" w:name="the-role-of-the-marketing-manager"/>
    <w:p>
      <w:pPr>
        <w:pStyle w:val="Heading2"/>
      </w:pPr>
      <w:r>
        <w:t xml:space="preserve">The Role of the Marketing Manager</w:t>
      </w:r>
    </w:p>
    <w:p>
      <w:pPr>
        <w:pStyle w:val="FirstParagraph"/>
      </w:pPr>
      <w:r>
        <w:t xml:space="preserve">In this complex ecosystem, the definition of a successful</w:t>
      </w:r>
      <w:r>
        <w:t xml:space="preserve"> </w:t>
      </w:r>
      <w:r>
        <w:rPr>
          <w:bCs/>
          <w:b/>
        </w:rPr>
        <w:t xml:space="preserve">Marketing Manager</w:t>
      </w:r>
      <w:r>
        <w:t xml:space="preserve">" is shifting. No longer just a custodian of brand aesthetics, they are now data analysts, cultural interpreters, and crisis communicators. In Islamabad specifically, where government policy heavily influences market sentiment (especially in sectors like telecoms and energy), the Marketing Manager must engage in robust stakeholder management.</w:t>
      </w:r>
    </w:p>
    <w:bookmarkStart w:id="24" w:name="digital-transformation"/>
    <w:p>
      <w:pPr>
        <w:pStyle w:val="Heading3"/>
      </w:pPr>
      <w:r>
        <w:t xml:space="preserve">Digital Transformation</w:t>
      </w:r>
    </w:p>
    <w:p>
      <w:pPr>
        <w:pStyle w:val="FirstParagraph"/>
      </w:pPr>
      <w:r>
        <w:t xml:space="preserve">The adoption of digital marketing tools in Islamabad has outpaced national averages due to better infrastructure and internet penetration. The</w:t>
      </w:r>
      <w:r>
        <w:t xml:space="preserve"> </w:t>
      </w:r>
      <w:r>
        <w:rPr>
          <w:bCs/>
          <w:b/>
        </w:rPr>
        <w:t xml:space="preserve">Marketing Manager</w:t>
      </w:r>
      <w:r>
        <w:t xml:space="preserve">" must leverage this by implementing Search Engine Optimization (SEO) strategies tailored to local Urdu and English keywords, utilizing Social Media Marketing (SMM) on platforms like TikTok, Instagram, and LinkedIn which are highly popular among the capital's demographic.</w:t>
      </w:r>
    </w:p>
    <w:bookmarkEnd w:id="24"/>
    <w:bookmarkEnd w:id="25"/>
    <w:bookmarkStart w:id="27" w:name="cultural-nuances-in-communication"/>
    <w:p>
      <w:pPr>
        <w:pStyle w:val="Heading2"/>
      </w:pPr>
      <w:r>
        <w:t xml:space="preserve">Cultural Nuances in Communication</w:t>
      </w:r>
    </w:p>
    <w:p>
      <w:pPr>
        <w:pStyle w:val="FirstParagraph"/>
      </w:pPr>
      <w:r>
        <w:t xml:space="preserve">A one-size-fits-all approach fails in Pakistan. The</w:t>
      </w:r>
      <w:r>
        <w:t xml:space="preserve"> </w:t>
      </w:r>
      <w:r>
        <w:rPr>
          <w:bCs/>
          <w:b/>
        </w:rPr>
        <w:t xml:space="preserve">Marketing Manager</w:t>
      </w:r>
      <w:r>
        <w:t xml:space="preserve">" must master the art of localization. This goes beyond translation; it involves adapting imagery, tone, and timing to align with local festivals such as Ramadan and Eid, which significantly drive consumer spending. In Islamabad's cosmopolitan environment, sensitivity to diverse cultural backgrounds within Pakistan is essential.</w:t>
      </w:r>
    </w:p>
    <w:bookmarkStart w:id="26" w:name="sustainability-and-ethics"/>
    <w:p>
      <w:pPr>
        <w:pStyle w:val="Heading3"/>
      </w:pPr>
      <w:r>
        <w:t xml:space="preserve">Sustainability and Ethics</w:t>
      </w:r>
    </w:p>
    <w:p>
      <w:pPr>
        <w:pStyle w:val="FirstParagraph"/>
      </w:pPr>
      <w:r>
        <w:t xml:space="preserve">Global trends towards Corporate Social Responsibility (CSR) are gaining traction in</w:t>
      </w:r>
      <w:r>
        <w:t xml:space="preserve"> </w:t>
      </w:r>
      <w:r>
        <w:rPr>
          <w:bCs/>
          <w:b/>
        </w:rPr>
        <w:t xml:space="preserve">Pakistan</w:t>
      </w:r>
      <w:r>
        <w:t xml:space="preserve">. Consumers in Islamabad are increasingly scrutinizing brand ethics. The Marketing Manager plays a pivotal role in integrating sustainable practices into the brand narrative, thereby enhancing brand loyalty among the educated middle and upper classes who prioritize ethical consumption.</w:t>
      </w:r>
    </w:p>
    <w:bookmarkEnd w:id="26"/>
    <w:bookmarkEnd w:id="27"/>
    <w:bookmarkStart w:id="29" w:name="conclusion-and-future-outlook"/>
    <w:p>
      <w:pPr>
        <w:pStyle w:val="Heading2"/>
      </w:pPr>
      <w:r>
        <w:t xml:space="preserve">Conclusion and Future Outlook</w:t>
      </w:r>
    </w:p>
    <w:p>
      <w:pPr>
        <w:pStyle w:val="FirstParagraph"/>
      </w:pPr>
      <w:r>
        <w:t xml:space="preserve">The landscape of marketing in</w:t>
      </w:r>
      <w:r>
        <w:t xml:space="preserve"> </w:t>
      </w:r>
      <w:r>
        <w:rPr>
          <w:bCs/>
          <w:b/>
        </w:rPr>
        <w:t xml:space="preserve">Pakistan</w:t>
      </w:r>
      <w:r>
        <w:t xml:space="preserve">, particularly within its capital, Islamabad, offers both formidable challenges and unprecedented opportunities for growth. The success of a company in this region hinges largely on the competency of its</w:t>
      </w:r>
      <w:r>
        <w:t xml:space="preserve"> </w:t>
      </w:r>
      <w:r>
        <w:rPr>
          <w:bCs/>
          <w:b/>
        </w:rPr>
        <w:t xml:space="preserve">Marketing Manager</w:t>
      </w:r>
      <w:r>
        <w:t xml:space="preserve">. As the digital economy expands and consumer expectations rise, the Marketing Manager must evolve into a strategic leader who can balance local cultural integrity with global best practices.</w:t>
      </w:r>
    </w:p>
    <w:p>
      <w:pPr>
        <w:pStyle w:val="BodyText"/>
      </w:pPr>
      <w:r>
        <w:t xml:space="preserve">Future research should focus on longitudinal studies regarding consumer behavior shifts in post-pandemic Islamabad and the impact of emerging technologies like Artificial Intelligence (AI) on marketing efficiency in South Asia. For practitioners, continuous professional development in data analytics and cross-cultural communication is no longer optional but essential for survival and leadership.</w:t>
      </w:r>
    </w:p>
    <w:bookmarkStart w:id="28" w:name="key-takeaways-for-professionals"/>
    <w:p>
      <w:pPr>
        <w:pStyle w:val="Heading3"/>
      </w:pPr>
      <w:r>
        <w:t xml:space="preserve">Key Takeaways for Professionals</w:t>
      </w:r>
    </w:p>
    <w:p>
      <w:pPr>
        <w:numPr>
          <w:ilvl w:val="0"/>
          <w:numId w:val="1001"/>
        </w:numPr>
        <w:pStyle w:val="Compact"/>
      </w:pPr>
      <w:r>
        <w:rPr>
          <w:bCs/>
          <w:b/>
        </w:rPr>
        <w:t xml:space="preserve">Data-Driven Decisions:</w:t>
      </w:r>
    </w:p>
    <w:p>
      <w:pPr>
        <w:numPr>
          <w:ilvl w:val="0"/>
          <w:numId w:val="1001"/>
        </w:numPr>
        <w:pStyle w:val="Compact"/>
      </w:pPr>
      <w:r>
        <w:rPr>
          <w:bCs/>
          <w:b/>
        </w:rPr>
        <w:t xml:space="preserve">Cultural Agility:</w:t>
      </w:r>
    </w:p>
    <w:p>
      <w:pPr>
        <w:numPr>
          <w:ilvl w:val="0"/>
          <w:numId w:val="1001"/>
        </w:numPr>
        <w:pStyle w:val="Compact"/>
      </w:pPr>
      <w:r>
        <w:rPr>
          <w:bCs/>
          <w:b/>
        </w:rPr>
        <w:t xml:space="preserve">Digital First, Mobile Only:</w:t>
      </w:r>
    </w:p>
    <w:p>
      <w:pPr>
        <w:numPr>
          <w:ilvl w:val="0"/>
          <w:numId w:val="1001"/>
        </w:numPr>
        <w:pStyle w:val="Compact"/>
      </w:pPr>
      <w:r>
        <w:rPr>
          <w:bCs/>
          <w:b/>
        </w:rPr>
        <w:t xml:space="preserve">Compliance Awareness:</w:t>
      </w:r>
    </w:p>
    <w:p>
      <w:pPr>
        <w:pStyle w:val="FirstParagraph"/>
      </w:pPr>
      <w:r>
        <w:rPr>
          <w:iCs/>
          <w:i/>
        </w:rPr>
        <w:t xml:space="preserve">Note for Presentation: When presenting this poster at academic conferences in Islamabad, emphasize the case studies of local brands that have successfully utilized digital-first strategies. Engage the audience by discussing how global marketing theories apply or fail when transposed to the specific context of Pakistan's capital city.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Marketing Manager in Pakistan, Islamabad</dc:title>
  <dc:creator/>
  <dc:language>en</dc:language>
  <cp:keywords/>
  <dcterms:created xsi:type="dcterms:W3CDTF">2026-07-29T19:37:31Z</dcterms:created>
  <dcterms:modified xsi:type="dcterms:W3CDTF">2026-07-29T19:37:31Z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