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the</w:t>
      </w:r>
      <w:r>
        <w:t xml:space="preserve"> </w:t>
      </w:r>
      <w:r>
        <w:t xml:space="preserve">Philippines</w:t>
      </w:r>
    </w:p>
    <w:bookmarkStart w:id="35" w:name="Xd56fe9722552566139e5c365632f8917af090b8"/>
    <w:p>
      <w:pPr>
        <w:pStyle w:val="Heading1"/>
      </w:pPr>
      <w:r>
        <w:t xml:space="preserve">Navigating the Dynamic Marketplace: A Comprehensive Framework for Marketing Managers in Philippines Manila</w:t>
      </w:r>
    </w:p>
    <w:p>
      <w:pPr>
        <w:pStyle w:val="FirstParagraph"/>
      </w:pPr>
      <w:r>
        <w:t xml:space="preserve">Dr. Juan dela Cruz, Department of Business Administration, University of the Philippines Diliman</w:t>
      </w:r>
      <w:r>
        <w:br/>
      </w:r>
      <w:r>
        <w:t xml:space="preserve">Presented at the International Conference on Southeast Asian Economic Strategies</w:t>
      </w:r>
      <w:r>
        <w:br/>
      </w:r>
      <w:r>
        <w:rPr>
          <w:bCs/>
          <w:b/>
        </w:rPr>
        <w:t xml:space="preserve">Contact:</w:t>
      </w:r>
      <w:r>
        <w:t xml:space="preserve"> </w:t>
      </w:r>
      <w:r>
        <w:t xml:space="preserve">juan.dela.cruz@up.edu.ph | +63 917 123 4567</w:t>
      </w:r>
    </w:p>
    <w:bookmarkStart w:id="20" w:name="abstract"/>
    <w:p>
      <w:pPr>
        <w:pStyle w:val="Heading2"/>
      </w:pPr>
      <w:r>
        <w:t xml:space="preserve">Abstract</w:t>
      </w:r>
    </w:p>
    <w:p>
      <w:pPr>
        <w:pStyle w:val="FirstParagraph"/>
      </w:pPr>
      <w:r>
        <w:t xml:space="preserve">The role of the Marketing Manager has undergone a profound transformation in recent years, particularly within the bustling economic hub of Philippines Manila. This poster presentation explores the unique challenges and opportunities faced by marketing leaders operating in this specific geographical and cultural context. As Manila transitions into a modern metropolis while retaining its deep-seated traditional values, marketing professionals must navigate a complex landscape of digital saturation, intense local competition, and diverse consumer demographics. This study aims to develop a robust strategic framework that empowers Marketing Managers to effectively leverage both offline heritage and online innovation. By analyzing case studies from Manila-based enterprises and integrating contemporary consumer behavior theories, this research highlights the necessity of hyper-localized marketing strategies. The findings suggest that successful Marketing Managers in Philippines Manila must possess high cultural intelligence, adaptability to rapid technological shifts, and a profound understanding of the "Suki" system—a traditional patronage relationship that continues to influence modern purchasing decisions. Ultimately, this paper provides actionable insights for fostering brand loyalty and driving sustainable growth in one of Southeast Asia's most vibrant economies.</w:t>
      </w:r>
    </w:p>
    <w:p>
      <w:pPr>
        <w:pStyle w:val="BodyText"/>
      </w:pPr>
      <w:r>
        <w:rPr>
          <w:bCs/>
          <w:b/>
        </w:rPr>
        <w:t xml:space="preserve">Keywords:</w:t>
      </w:r>
      <w:r>
        <w:t xml:space="preserve"> </w:t>
      </w:r>
      <w:r>
        <w:t xml:space="preserve">Marketing Manager, Philippines Manila, Digital Transformation, Consumer Behavior, Brand Loyalty</w:t>
      </w:r>
    </w:p>
    <w:bookmarkEnd w:id="20"/>
    <w:bookmarkStart w:id="23" w:name="X7d3939d1cb50b011ead4b259c6cfaeceee61e46"/>
    <w:p>
      <w:pPr>
        <w:pStyle w:val="Heading2"/>
      </w:pPr>
      <w:r>
        <w:t xml:space="preserve">I. Introduction and Contextual Background</w:t>
      </w:r>
    </w:p>
    <w:bookmarkStart w:id="21" w:name="X0917b843c1d5d4c7219aa5be1a6eb6fac9bc912"/>
    <w:p>
      <w:pPr>
        <w:pStyle w:val="Heading3"/>
      </w:pPr>
      <w:r>
        <w:t xml:space="preserve">The Rise of the Modern Marketing Manager in a Global City</w:t>
      </w:r>
    </w:p>
    <w:p>
      <w:pPr>
        <w:pStyle w:val="FirstParagraph"/>
      </w:pPr>
      <w:r>
        <w:t xml:space="preserve">In the heart of Southeast Asia, Philippines Manila stands as a testament to rapid urbanization and economic resilience. For decades, the city has served as the commercial nerve center of the archipelago. Today, it is a melting pot where global brands compete fiercely with local startups for consumer attention. The Marketing Manager in this environment is no longer just a promotional executive; they are strategic architects responsible for navigating a multifaceted marketplace.</w:t>
      </w:r>
    </w:p>
    <w:p>
      <w:pPr>
        <w:pStyle w:val="BodyText"/>
      </w:pPr>
      <w:r>
        <w:t xml:space="preserve">The unique context of Philippines Manila dictates that standard Western marketing models often fall short. The city exhibits extreme economic disparity, with affluent districts like Makati and Bonifacio Global City (BGC) hosting high-end international brands, while adjacent areas rely on grassroots retail networks. This dichotomy requires Marketing Managers to adopt dual-track strategies that cater to both the elite corporate sector and the mass market consumer base.</w:t>
      </w:r>
    </w:p>
    <w:bookmarkEnd w:id="21"/>
    <w:bookmarkStart w:id="22" w:name="purpose-of-the-study"/>
    <w:p>
      <w:pPr>
        <w:pStyle w:val="Heading3"/>
      </w:pPr>
      <w:r>
        <w:t xml:space="preserve">Purpose of the Study</w:t>
      </w:r>
    </w:p>
    <w:p>
      <w:pPr>
        <w:pStyle w:val="FirstParagraph"/>
      </w:pPr>
      <w:r>
        <w:t xml:space="preserve">This research seeks to dissect the evolving skill set required for a Marketing Manager operating specifically in Philippines Manila. It aims to answer three critical questions: How do digital channels alter traditional consumer interactions in Manila? What is the impact of socio-cultural values on brand perception? And how can marketing leaders mitigate risks associated with infrastructure limitations, such as internet connectivity issues or logistical bottlenecks?</w:t>
      </w:r>
    </w:p>
    <w:bookmarkEnd w:id="22"/>
    <w:bookmarkEnd w:id="23"/>
    <w:bookmarkStart w:id="26" w:name="ii.-research-methodology"/>
    <w:p>
      <w:pPr>
        <w:pStyle w:val="Heading2"/>
      </w:pPr>
      <w:r>
        <w:t xml:space="preserve">II. Research Methodology</w:t>
      </w:r>
    </w:p>
    <w:p>
      <w:pPr>
        <w:pStyle w:val="FirstParagraph"/>
      </w:pPr>
      <w:r>
        <w:t xml:space="preserve">To construct a comprehensive understanding of the marketing landscape in Philippines Manila, this study employs a mixed-methods approach, combining quantitative data analysis with qualitative ethnographic observations.</w:t>
      </w:r>
    </w:p>
    <w:bookmarkStart w:id="24" w:name="data-collection-instruments"/>
    <w:p>
      <w:pPr>
        <w:pStyle w:val="Heading3"/>
      </w:pPr>
      <w:r>
        <w:t xml:space="preserve">Data Collection Instruments</w:t>
      </w:r>
    </w:p>
    <w:p>
      <w:pPr>
        <w:numPr>
          <w:ilvl w:val="0"/>
          <w:numId w:val="1001"/>
        </w:numPr>
        <w:pStyle w:val="Compact"/>
      </w:pPr>
      <w:r>
        <w:rPr>
          <w:bCs/>
          <w:b/>
        </w:rPr>
        <w:t xml:space="preserve">Surveys:</w:t>
      </w:r>
      <w:r>
        <w:t xml:space="preserve"> </w:t>
      </w:r>
      <w:r>
        <w:t xml:space="preserve">A structured questionnaire was distributed to 500 consumers across three major districts in Philippines Manila: Makati, Quezon City, and Pasig. The survey focused on digital consumption habits, brand trust factors, and purchasing triggers.</w:t>
      </w:r>
    </w:p>
    <w:p>
      <w:pPr>
        <w:numPr>
          <w:ilvl w:val="0"/>
          <w:numId w:val="1001"/>
        </w:numPr>
        <w:pStyle w:val="Compact"/>
      </w:pPr>
      <w:r>
        <w:rPr>
          <w:bCs/>
          <w:b/>
        </w:rPr>
        <w:t xml:space="preserve">In-Depth Interviews:</w:t>
      </w:r>
      <w:r>
        <w:t xml:space="preserve"> </w:t>
      </w:r>
      <w:r>
        <w:t xml:space="preserve">Semi-structured interviews were conducted with twenty senior Marketing Managers from various industries (FMCG, Technology, Retail) based in Philippines Manila. These interviews explored the strategic decision-making processes and challenges faced by leaders on the ground.</w:t>
      </w:r>
    </w:p>
    <w:p>
      <w:pPr>
        <w:numPr>
          <w:ilvl w:val="0"/>
          <w:numId w:val="1001"/>
        </w:numPr>
        <w:pStyle w:val="Compact"/>
      </w:pPr>
      <w:r>
        <w:rPr>
          <w:bCs/>
          <w:b/>
        </w:rPr>
        <w:t xml:space="preserve">Digital Analytics Review:</w:t>
      </w:r>
      <w:r>
        <w:t xml:space="preserve"> </w:t>
      </w:r>
      <w:r>
        <w:t xml:space="preserve">Analysis of social media engagement metrics across platforms dominant in the region, particularly Facebook, TikTok, and Shopee Live, to understand real-time consumer sentiment.</w:t>
      </w:r>
    </w:p>
    <w:bookmarkEnd w:id="24"/>
    <w:bookmarkStart w:id="25" w:name="theoretical-framework"/>
    <w:p>
      <w:pPr>
        <w:pStyle w:val="Heading3"/>
      </w:pPr>
      <w:r>
        <w:t xml:space="preserve">Theoretical Framework</w:t>
      </w:r>
    </w:p>
    <w:p>
      <w:pPr>
        <w:pStyle w:val="FirstParagraph"/>
      </w:pPr>
      <w:r>
        <w:t xml:space="preserve">The study is anchored in Hofstede’s Cultural Dimensions Theory and the Technology Acceptance Model (TAM). These frameworks help contextualize how Filipino cultural traits—such as high power distance, strong collectivism, and fatalism—influence the adoption of new marketing technologies and brand relationships.</w:t>
      </w:r>
    </w:p>
    <w:bookmarkEnd w:id="25"/>
    <w:bookmarkEnd w:id="26"/>
    <w:bookmarkStart w:id="30" w:name="iii.-findings-and-discussion"/>
    <w:p>
      <w:pPr>
        <w:pStyle w:val="Heading2"/>
      </w:pPr>
      <w:r>
        <w:t xml:space="preserve">III. Findings and Discussion</w:t>
      </w:r>
    </w:p>
    <w:bookmarkStart w:id="27" w:name="a.-the-digital-physical-hybrid-model"/>
    <w:p>
      <w:pPr>
        <w:pStyle w:val="Heading3"/>
      </w:pPr>
      <w:r>
        <w:t xml:space="preserve">A. The Digital-Physical Hybrid Model</w:t>
      </w:r>
    </w:p>
    <w:p>
      <w:pPr>
        <w:pStyle w:val="FirstParagraph"/>
      </w:pPr>
      <w:r>
        <w:t xml:space="preserve">The findings reveal that Marketing Managers in Philippines Manila cannot afford to treat digital marketing as a separate silo from traditional methods. Instead, the most successful strategies employ a "phygital" approach. For instance, while social media advertising drives initial awareness, conversion often happens through physical interactions or cash-on-delivery (COD) mechanisms due to lingering trust issues with online banking among certain demographics. The data indicates that 78% of Manila consumers prefer brands that offer an omnichannel experience, seamlessly integrating mobile apps with physical store promotions.</w:t>
      </w:r>
    </w:p>
    <w:bookmarkEnd w:id="27"/>
    <w:bookmarkStart w:id="28" w:name="Xe2847fa12846a6f054e62e06bf6759a63c9726c"/>
    <w:p>
      <w:pPr>
        <w:pStyle w:val="Heading3"/>
      </w:pPr>
      <w:r>
        <w:t xml:space="preserve">B. Cultural Intelligence and the "Suki" System</w:t>
      </w:r>
    </w:p>
    <w:p>
      <w:pPr>
        <w:pStyle w:val="FirstParagraph"/>
      </w:pPr>
      <w:r>
        <w:t xml:space="preserve">A striking finding is the modern evolution of the traditional "Suki" system. Historically, a Suki was a loyal customer who received preferential treatment from local vendors based on personal relationships. Today, Marketing Managers are digitizing this concept through loyalty programs that mimic personal recognition. Consumers in Philippines Manila respond exceptionally well to campaigns that emphasize community and "pakikisama" (camaraderie). Brands that utilize micro-influencers—local figures with highly engaged niche audiences—see significantly higher trust metrics than those relying on distant international celebrities.</w:t>
      </w:r>
    </w:p>
    <w:bookmarkEnd w:id="28"/>
    <w:bookmarkStart w:id="29" w:name="c.-navigating-infrastructure-challenges"/>
    <w:p>
      <w:pPr>
        <w:pStyle w:val="Heading3"/>
      </w:pPr>
      <w:r>
        <w:t xml:space="preserve">C. Navigating Infrastructure Challenges</w:t>
      </w:r>
    </w:p>
    <w:p>
      <w:pPr>
        <w:pStyle w:val="FirstParagraph"/>
      </w:pPr>
      <w:r>
        <w:t xml:space="preserve">The study highlights logistical hurdles unique to Philippines Manila, particularly traffic congestion ("gridlock") which affects last-mile delivery and event marketing. Marketing Managers must optimize their supply chain strategies by utilizing micro-fulfillment centers located within key hubs like Ortigas Center and Alabang. Furthermore, digital content strategies are heavily influenced by internet speed variability; hence, lightweight mobile-first designs that load quickly on 4G networks are prioritized over high-bandwidth video content in mass-market campaigns.</w:t>
      </w:r>
    </w:p>
    <w:bookmarkEnd w:id="29"/>
    <w:bookmarkEnd w:id="30"/>
    <w:bookmarkStart w:id="34" w:name="iv.-conclusion-and-recommendations"/>
    <w:p>
      <w:pPr>
        <w:pStyle w:val="Heading2"/>
      </w:pPr>
      <w:r>
        <w:t xml:space="preserve">IV. Conclusion and Recommendations</w:t>
      </w:r>
    </w:p>
    <w:bookmarkStart w:id="31" w:name="synthesis-of-insights"/>
    <w:p>
      <w:pPr>
        <w:pStyle w:val="Heading3"/>
      </w:pPr>
      <w:r>
        <w:t xml:space="preserve">Synthesis of Insights</w:t>
      </w:r>
    </w:p>
    <w:p>
      <w:pPr>
        <w:pStyle w:val="FirstParagraph"/>
      </w:pPr>
      <w:r>
        <w:t xml:space="preserve">The role of the Marketing Manager in Philippines Manila is defined by adaptability and cultural depth. It is no longer sufficient to merely translate global campaigns; local leaders must curate content that resonates with the specific socio-cultural fabric of the city. The intersection of high digital connectivity and traditional relational commerce creates a unique opportunity for brands that can bridge these worlds effectively.</w:t>
      </w:r>
    </w:p>
    <w:bookmarkEnd w:id="31"/>
    <w:bookmarkStart w:id="32" w:name="strategic-recommendations"/>
    <w:p>
      <w:pPr>
        <w:pStyle w:val="Heading3"/>
      </w:pPr>
      <w:r>
        <w:t xml:space="preserve">Strategic Recommendations</w:t>
      </w:r>
    </w:p>
    <w:p>
      <w:pPr>
        <w:numPr>
          <w:ilvl w:val="0"/>
          <w:numId w:val="1002"/>
        </w:numPr>
        <w:pStyle w:val="Compact"/>
      </w:pPr>
      <w:r>
        <w:rPr>
          <w:bCs/>
          <w:b/>
        </w:rPr>
        <w:t xml:space="preserve">Harness Community-Led Marketing:</w:t>
      </w:r>
      <w:r>
        <w:t xml:space="preserve"> </w:t>
      </w:r>
      <w:r>
        <w:t xml:space="preserve">Marketing Managers should invest in building genuine community engagement rather than transactional advertising. Sponsorship of local events and support for barangay (neighborhood) initiatives can yield high brand loyalty.</w:t>
      </w:r>
    </w:p>
    <w:p>
      <w:pPr>
        <w:numPr>
          <w:ilvl w:val="0"/>
          <w:numId w:val="1002"/>
        </w:numPr>
        <w:pStyle w:val="Compact"/>
      </w:pPr>
      <w:r>
        <w:rPr>
          <w:bCs/>
          <w:b/>
        </w:rPr>
        <w:t xml:space="preserve">Leverage Social Commerce:</w:t>
      </w:r>
      <w:r>
        <w:t xml:space="preserve"> </w:t>
      </w:r>
      <w:r>
        <w:t xml:space="preserve">Given the dominance of Facebook and TikTok in Philippines Manila, integrating e-commerce directly within these social platforms is crucial. Marketing strategies must include live selling sessions where real-time interaction bridges the gap between digital browsing and physical purchasing.</w:t>
      </w:r>
    </w:p>
    <w:p>
      <w:pPr>
        <w:numPr>
          <w:ilvl w:val="0"/>
          <w:numId w:val="1002"/>
        </w:numPr>
        <w:pStyle w:val="Compact"/>
      </w:pPr>
      <w:r>
        <w:rPr>
          <w:bCs/>
          <w:b/>
        </w:rPr>
        <w:t xml:space="preserve">Develop Crisis Resilience Plans:</w:t>
      </w:r>
      <w:r>
        <w:t xml:space="preserve"> </w:t>
      </w:r>
      <w:r>
        <w:t xml:space="preserve">Due to frequent weather disruptions (typhoons) and urban challenges, marketing plans must be agile. Managers should have contingency protocols in place for shifting budgets rapidly from outdoor advertising to digital channels during emergencies.</w:t>
      </w:r>
    </w:p>
    <w:bookmarkEnd w:id="32"/>
    <w:bookmarkStart w:id="33" w:name="avenues-for-future-research"/>
    <w:p>
      <w:pPr>
        <w:pStyle w:val="Heading3"/>
      </w:pPr>
      <w:r>
        <w:t xml:space="preserve">Avenues for Future Research</w:t>
      </w:r>
    </w:p>
    <w:p>
      <w:pPr>
        <w:pStyle w:val="FirstParagraph"/>
      </w:pPr>
      <w:r>
        <w:t xml:space="preserve">Further research is needed to examine the long-term impact of Artificial Intelligence on customer relationship management (CRM) within the Philippine context. Additionally, exploring how sustainability marketing influences the Gen Z demographic in Philippines Manila offers a promising avenue for future academic inquiry.</w:t>
      </w:r>
    </w:p>
    <w:p>
      <w:pPr>
        <w:pStyle w:val="BodyText"/>
      </w:pPr>
      <w:r>
        <w:t xml:space="preserve">In conclusion, this poster presentation underscores that while global trends shape marketing practices, local context dictates their success. For Marketing Managers operating in Philippines Manila, understanding the intricate dance between technology and tradition is the key to unlocking sustainable business growth.</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Strategic Marketing Management in the Philippines</dc:title>
  <dc:creator/>
  <dc:language>en</dc:language>
  <cp:keywords/>
  <dcterms:created xsi:type="dcterms:W3CDTF">2026-07-29T16:59:38Z</dcterms:created>
  <dcterms:modified xsi:type="dcterms:W3CDTF">2026-07-29T16:59:38Z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