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Digital</w:t>
      </w:r>
      <w:r>
        <w:t xml:space="preserve"> </w:t>
      </w:r>
      <w:r>
        <w:t xml:space="preserve">Ecosystems</w:t>
      </w:r>
      <w:r>
        <w:t xml:space="preserve"> </w:t>
      </w:r>
      <w:r>
        <w:t xml:space="preserve">and</w:t>
      </w:r>
      <w:r>
        <w:t xml:space="preserve"> </w:t>
      </w:r>
      <w:r>
        <w:t xml:space="preserve">Cultural</w:t>
      </w:r>
      <w:r>
        <w:t xml:space="preserve"> </w:t>
      </w:r>
      <w:r>
        <w:t xml:space="preserve">Nuances</w:t>
      </w:r>
    </w:p>
    <w:bookmarkStart w:id="20" w:name="Xf60aef95ea9db8b613c1a6a0aea44ad15394494"/>
    <w:p>
      <w:pPr>
        <w:pStyle w:val="Heading1"/>
      </w:pPr>
      <w:r>
        <w:t xml:space="preserve">Strategic Marketing Management in South Korea Seoul: Navigating Digital Ecosystems and Cultural Nuances</w:t>
      </w:r>
    </w:p>
    <w:p>
      <w:pPr>
        <w:pStyle w:val="FirstParagraph"/>
      </w:pPr>
      <w:r>
        <w:t xml:space="preserve">Presented by: Academic Research Division</w:t>
      </w:r>
      <w:r>
        <w:br/>
      </w:r>
      <w:r>
        <w:t xml:space="preserve">A Conference on International Business Strategy, 2024</w:t>
      </w:r>
    </w:p>
    <w:bookmarkEnd w:id="20"/>
    <w:p>
      <w:pPr>
        <w:pStyle w:val="BodyText"/>
      </w:pPr>
      <w:r>
        <w:rPr>
          <w:iCs/>
          <w:i/>
          <w:bCs/>
          <w:b/>
        </w:rPr>
        <w:t xml:space="preserve">Abstract:</w:t>
      </w:r>
      <w:r>
        <w:br/>
      </w:r>
      <w:r>
        <w:t xml:space="preserve">This poster presentation explores the complex landscape of the role of a Marketing Manager operating within South Korea Seoul. As one of Asia’s most dynamic economic hubs, Seoul presents unique challenges and opportunities characterized by high digital penetration, intense competition, and distinct cultural expectations. This document outlines the strategic frameworks required for effective marketing management in this region, focusing on omnichannel integration with local platforms (such as KakaoTalk), the importance of "Jeong" (emotional connection) in consumer relationships, and the necessity of agile response to rapidly shifting trends. The findings suggest that success in South Korea Seoul requires a departure from Western-centric marketing models, advocating instead for a localized, data-driven, and culturally empathetic approach to brand building.</w:t>
      </w:r>
    </w:p>
    <w:bookmarkStart w:id="22" w:name="introduction"/>
    <w:bookmarkStart w:id="21" w:name="Xf4a5a4a63b2bc7c256f5a6852efd2ae81db2111"/>
    <w:p>
      <w:pPr>
        <w:pStyle w:val="Heading2"/>
      </w:pPr>
      <w:r>
        <w:t xml:space="preserve">1. Introduction: The Unique Context of South Korea Seoul</w:t>
      </w:r>
    </w:p>
    <w:p>
      <w:pPr>
        <w:pStyle w:val="FirstParagraph"/>
      </w:pPr>
      <w:r>
        <w:t xml:space="preserve">The role of a Marketing Manager is multifaceted globally, but its execution in specific geographic contexts dictates its strategic depth. In the context of South Korea Seoul, the position transcends traditional advertising and sales support; it becomes a critical bridge between global brand aspirations and hyper-local consumer behaviors. South Korea Seoul is not merely a city; it is a technological megacity where physical retail spaces seamlessly blend with advanced digital infrastructures.</w:t>
      </w:r>
    </w:p>
    <w:p>
      <w:pPr>
        <w:pStyle w:val="BodyText"/>
      </w:pPr>
      <w:r>
        <w:t xml:space="preserve">For any Marketing Manager targeting this demographic, understanding the baseline metrics is crucial. South Korea consistently ranks among the top nations globally for internet penetration rates and smartphone usage. Consequently, the consumer journey in Seoul rarely follows a linear path from awareness to purchase through traditional media channels like television or print newspapers as seen in other markets. Instead, it is non-linear, fragmented across social commerce platforms, mobile messaging apps, and influencer networks. Therefore, the primary objective of this presentation is to delineate the specific competencies and strategic actions required for a Marketing Manager to thrive in South Korea Seoul.</w:t>
      </w:r>
    </w:p>
    <w:bookmarkEnd w:id="21"/>
    <w:bookmarkEnd w:id="22"/>
    <w:bookmarkStart w:id="26" w:name="digital-ecosystem"/>
    <w:bookmarkStart w:id="25" w:name="Xf0408fd2cac452d23ce9b7636c3037b0bf7d7e9"/>
    <w:p>
      <w:pPr>
        <w:pStyle w:val="Heading2"/>
      </w:pPr>
      <w:r>
        <w:t xml:space="preserve">2. The Digital Infrastructure: Beyond Google and Facebook</w:t>
      </w:r>
    </w:p>
    <w:p>
      <w:pPr>
        <w:pStyle w:val="FirstParagraph"/>
      </w:pPr>
      <w:r>
        <w:t xml:space="preserve">A fundamental challenge for a Marketing Manager entering the market of South Korea Seoul is the fragmentation of digital media. Unlike Western markets dominated by Google, Meta (Facebook/Instagram), and Amazon, the digital landscape in South Korea Seoul is characterized by a walled garden ecosystem led predominantly by Naver and Kakao.</w:t>
      </w:r>
    </w:p>
    <w:bookmarkStart w:id="23" w:name="the-naver-dependency"/>
    <w:p>
      <w:pPr>
        <w:pStyle w:val="Heading3"/>
      </w:pPr>
      <w:r>
        <w:t xml:space="preserve">2.1 The Naver Dependency</w:t>
      </w:r>
    </w:p>
    <w:p>
      <w:pPr>
        <w:pStyle w:val="FirstParagraph"/>
      </w:pPr>
      <w:r>
        <w:t xml:space="preserve">Naver is not just a search engine; it is an internet portal that integrates news, shopping, blogs, and cafes. For a Marketing Manager in South Korea Seoul, Search Engine Optimization (SEO) strategies must be tailored specifically for Naver’s algorithmic preferences rather than Google’s. This involves managing "Naver Blog" posts and "Naver Cafe" communities as primary channels for brand storytelling. Ignoring Naver results in a significant loss of visibility among Korean consumers who rely on it as their primary information gateway.</w:t>
      </w:r>
    </w:p>
    <w:bookmarkEnd w:id="23"/>
    <w:bookmarkStart w:id="24" w:name="kakaotalk-the-super-app"/>
    <w:p>
      <w:pPr>
        <w:pStyle w:val="Heading3"/>
      </w:pPr>
      <w:r>
        <w:t xml:space="preserve">2.2 KakaoTalk: The Super App</w:t>
      </w:r>
    </w:p>
    <w:p>
      <w:pPr>
        <w:pStyle w:val="FirstParagraph"/>
      </w:pPr>
      <w:r>
        <w:t xml:space="preserve">KakaoTalk is the ubiquitous messaging platform used by virtually the entire population of South Korea Seoul. It serves as an operating system for daily life, facilitating payments, booking services, and social interaction. A sophisticated Marketing Manager must leverage KakaoPlusFriend accounts to engage in direct customer relationship management (CRM). Unlike email marketing in Europe or North America, push notifications via KakaoTalk have significantly higher open rates and conversion potential. Therefore, real-time engagement strategies are a core responsibility of the Marketing Manager in this region.</w:t>
      </w:r>
    </w:p>
    <w:bookmarkEnd w:id="24"/>
    <w:bookmarkEnd w:id="25"/>
    <w:bookmarkEnd w:id="26"/>
    <w:bookmarkStart w:id="30" w:name="cultural-dynamics"/>
    <w:bookmarkStart w:id="29" w:name="cultural-dynamics-jeong-and-palli-palli"/>
    <w:p>
      <w:pPr>
        <w:pStyle w:val="Heading2"/>
      </w:pPr>
      <w:r>
        <w:t xml:space="preserve">3. Cultural Dynamics: "Jeong" and "Palli-Palli"</w:t>
      </w:r>
    </w:p>
    <w:p>
      <w:pPr>
        <w:pStyle w:val="FirstParagraph"/>
      </w:pPr>
      <w:r>
        <w:t xml:space="preserve">Tactical execution is impossible without cultural fluency. The psyche of the consumer in South Korea Seoul is influenced by two major cultural concepts: "Palli-Palli" (Hurry-Hurry) culture and "Jeong" (affection/emotional bond).</w:t>
      </w:r>
    </w:p>
    <w:bookmarkStart w:id="27" w:name="speed-and-agility"/>
    <w:p>
      <w:pPr>
        <w:pStyle w:val="Heading3"/>
      </w:pPr>
      <w:r>
        <w:t xml:space="preserve">3.1 Speed and Agility</w:t>
      </w:r>
    </w:p>
    <w:p>
      <w:pPr>
        <w:pStyle w:val="FirstParagraph"/>
      </w:pPr>
      <w:r>
        <w:t xml:space="preserve">The term "Palli-Palli" reflects the rapid pace of life in Seoul. Trends, viral challenges, and product lifecycles move with astonishing speed. A Marketing Manager must demonstrate exceptional agility in campaign deployment. Traditional six-month planning cycles are often obsolete before they begin. The role requires a lean startup mentality within a corporate framework, allowing for rapid A/B testing and immediate pivoting of creative assets based on real-time social listening data.</w:t>
      </w:r>
    </w:p>
    <w:bookmarkEnd w:id="27"/>
    <w:bookmarkStart w:id="28" w:name="the-power-of-jeong"/>
    <w:p>
      <w:pPr>
        <w:pStyle w:val="Heading3"/>
      </w:pPr>
      <w:r>
        <w:t xml:space="preserve">3.2 The Power of Jeong</w:t>
      </w:r>
    </w:p>
    <w:p>
      <w:pPr>
        <w:pStyle w:val="FirstParagraph"/>
      </w:pPr>
      <w:r>
        <w:t xml:space="preserve">"Jeong" refers to the emotional connection or sense of belonging between people. In marketing terms, this translates to community building rather than transactional relationships. Consumers in South Korea Seoul are skeptical of overtly aggressive sales tactics but highly responsive to brands that demonstrate authenticity and care. A Marketing Manager must focus on content that fosters a sense of community, encouraging user-generated content (UGC) and fostering loyalty through consistent, value-added interactions rather than mere discounting.</w:t>
      </w:r>
    </w:p>
    <w:bookmarkEnd w:id="28"/>
    <w:bookmarkEnd w:id="29"/>
    <w:bookmarkEnd w:id="30"/>
    <w:bookmarkStart w:id="32" w:name="influencer-marketing"/>
    <w:bookmarkStart w:id="31" w:name="X0d3c9d796d711cd028718e1d273a1f9d36f7c64"/>
    <w:p>
      <w:pPr>
        <w:pStyle w:val="Heading2"/>
      </w:pPr>
      <w:r>
        <w:t xml:space="preserve">4. Influencer Marketing: The Credibility Economy</w:t>
      </w:r>
    </w:p>
    <w:p>
      <w:pPr>
        <w:pStyle w:val="FirstParagraph"/>
      </w:pPr>
      <w:r>
        <w:t xml:space="preserve">In South Korea Seoul, trust in corporate advertising is lower compared to trust in peer recommendations and digital influencers. This has given rise to a highly developed influencer ecosystem that differs significantly from the Western model.</w:t>
      </w:r>
    </w:p>
    <w:p>
      <w:pPr>
        <w:numPr>
          <w:ilvl w:val="0"/>
          <w:numId w:val="1001"/>
        </w:numPr>
        <w:pStyle w:val="Compact"/>
      </w:pPr>
      <w:r>
        <w:rPr>
          <w:bCs/>
          <w:b/>
        </w:rPr>
        <w:t xml:space="preserve">KOLs vs. KOCs:</w:t>
      </w:r>
      <w:r>
        <w:t xml:space="preserve"> </w:t>
      </w:r>
      <w:r>
        <w:t xml:space="preserve">While Key Opinion Leaders (KOLs) with millions of followers provide broad reach, Key Opinion Consumers (KOCs) with smaller but highly engaged followings are often more effective at driving actual purchases in South Korea Seoul. KOC reviews are perceived as more authentic and less biased.</w:t>
      </w:r>
    </w:p>
    <w:p>
      <w:pPr>
        <w:numPr>
          <w:ilvl w:val="0"/>
          <w:numId w:val="1001"/>
        </w:numPr>
        <w:pStyle w:val="Compact"/>
      </w:pPr>
      <w:r>
        <w:rPr>
          <w:bCs/>
          <w:b/>
        </w:rPr>
        <w:t xml:space="preserve">Versification Strategy:</w:t>
      </w:r>
      <w:r>
        <w:t xml:space="preserve"> </w:t>
      </w:r>
      <w:r>
        <w:t xml:space="preserve">The Marketing Manager must curate a mix of macro-influencers for brand awareness and micro-influencers/KOCs for conversion. Platforms like YouTube and Instagram remain vital, but short-form video content on TikTok is gaining traction among younger demographics in Seoul.</w:t>
      </w:r>
    </w:p>
    <w:bookmarkEnd w:id="31"/>
    <w:bookmarkEnd w:id="32"/>
    <w:bookmarkStart w:id="35" w:name="conclusion"/>
    <w:bookmarkStart w:id="34" w:name="conclusion-and-strategic-recommendations"/>
    <w:p>
      <w:pPr>
        <w:pStyle w:val="Heading2"/>
      </w:pPr>
      <w:r>
        <w:t xml:space="preserve">5. Conclusion and Strategic Recommendations</w:t>
      </w:r>
    </w:p>
    <w:p>
      <w:pPr>
        <w:pStyle w:val="FirstParagraph"/>
      </w:pPr>
      <w:r>
        <w:t xml:space="preserve">The role of a Marketing Manager in South Korea Seoul is one of the most demanding yet rewarding positions in global marketing. Success requires a hybrid skill set: technical proficiency in local digital ecosystems (Naver/Kakao), cultural sensitivity to understand "Jeong," and operational agility to keep pace with "Palli-Palli" culture.</w:t>
      </w:r>
    </w:p>
    <w:bookmarkStart w:id="33" w:name="key-takeaways-for-practitioners"/>
    <w:p>
      <w:pPr>
        <w:pStyle w:val="Heading3"/>
      </w:pPr>
      <w:r>
        <w:t xml:space="preserve">Key Takeaways for Practitioners:</w:t>
      </w:r>
    </w:p>
    <w:p>
      <w:pPr>
        <w:numPr>
          <w:ilvl w:val="0"/>
          <w:numId w:val="1002"/>
        </w:numPr>
        <w:pStyle w:val="Compact"/>
      </w:pPr>
      <w:r>
        <w:rPr>
          <w:bCs/>
          <w:b/>
        </w:rPr>
        <w:t xml:space="preserve">Localize First:</w:t>
      </w:r>
      <w:r>
        <w:t xml:space="preserve"> </w:t>
      </w:r>
      <w:r>
        <w:t xml:space="preserve">Do not transplant Western campaigns. Adapt messaging, visuals, and channels to fit the South Korea Seoul context.</w:t>
      </w:r>
    </w:p>
    <w:p>
      <w:pPr>
        <w:numPr>
          <w:ilvl w:val="0"/>
          <w:numId w:val="1002"/>
        </w:numPr>
        <w:pStyle w:val="Compact"/>
      </w:pPr>
      <w:r>
        <w:rPr>
          <w:bCs/>
          <w:b/>
        </w:rPr>
        <w:t xml:space="preserve">Leverage Local Platforms:</w:t>
      </w:r>
    </w:p>
    <w:p>
      <w:pPr>
        <w:numPr>
          <w:ilvl w:val="0"/>
          <w:numId w:val="1002"/>
        </w:numPr>
        <w:pStyle w:val="Compact"/>
      </w:pPr>
      <w:r>
        <w:rPr>
          <w:bCs/>
          <w:b/>
        </w:rPr>
        <w:t xml:space="preserve">Community over Audience:</w:t>
      </w:r>
      <w:r>
        <w:t xml:space="preserve">: Build genuine connections through "Jeong" by engaging with communities rather than broadcasting to passive audiences.</w:t>
      </w:r>
    </w:p>
    <w:p>
      <w:pPr>
        <w:numPr>
          <w:ilvl w:val="0"/>
          <w:numId w:val="1002"/>
        </w:numPr>
        <w:pStyle w:val="Compact"/>
      </w:pPr>
      <w:r>
        <w:t xml:space="preserve">Data-Driven Agility:</w:t>
      </w:r>
    </w:p>
    <w:p>
      <w:pPr>
        <w:pStyle w:val="FirstParagraph"/>
      </w:pPr>
      <w:r>
        <w:t xml:space="preserve">In conclusion, mastering the marketing landscape of South Korea Seoul demands a deep respect for its unique digital and cultural fabric. For academic researchers and industry practitioners alike, understanding these nuances is not optional; it is the prerequisite for sustainable business growth in this vital East Asian market.</w:t>
      </w:r>
    </w:p>
    <w:bookmarkEnd w:id="33"/>
    <w:bookmarkEnd w:id="34"/>
    <w:bookmarkEnd w:id="35"/>
    <w:p>
      <w:pPr>
        <w:pStyle w:val="BodyText"/>
      </w:pPr>
      <w:r>
        <w:rPr>
          <w:bCs/>
          <w:b/>
        </w:rPr>
        <w:t xml:space="preserve">References:</w:t>
      </w:r>
      <w:r>
        <w:br/>
      </w:r>
      <w:r>
        <w:t xml:space="preserve">1. Kim, J., &amp; Park, S. (2023). *Digital Media Consumption Patterns in Seoul*. Journal of Korean Marketing Studies.</w:t>
      </w:r>
      <w:r>
        <w:br/>
      </w:r>
      <w:r>
        <w:t xml:space="preserve">2. Lee, H. (2024). *The Impact of KakaoTalk on Consumer Behavior*. Seoul Economic Review.</w:t>
      </w:r>
      <w:r>
        <w:br/>
      </w:r>
      <w:r>
        <w:t xml:space="preserve">3. Global Insights on South Korea's Retail Sector, McKinsey &amp; Company,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South Korea Seoul: Navigating Digital Ecosystems and Cultural Nuances</dc:title>
  <dc:creator/>
  <dc:language>en</dc:language>
  <cp:keywords/>
  <dcterms:created xsi:type="dcterms:W3CDTF">2026-07-29T16:26:13Z</dcterms:created>
  <dcterms:modified xsi:type="dcterms:W3CDTF">2026-07-29T16:26:13Z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