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Emerging</w:t>
      </w:r>
      <w:r>
        <w:t xml:space="preserve"> </w:t>
      </w:r>
      <w:r>
        <w:t xml:space="preserve">Markets: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Marketing</w:t>
      </w:r>
      <w:r>
        <w:t xml:space="preserve"> </w:t>
      </w:r>
      <w:r>
        <w:t xml:space="preserve">Manager</w:t>
      </w:r>
      <w:r>
        <w:t xml:space="preserve"> </w:t>
      </w:r>
      <w:r>
        <w:t xml:space="preserve">in</w:t>
      </w:r>
      <w:r>
        <w:t xml:space="preserve"> </w:t>
      </w:r>
      <w:r>
        <w:t xml:space="preserve">Thailand</w:t>
      </w:r>
    </w:p>
    <w:bookmarkStart w:id="21" w:name="X4ebd9fdcd137460744c3b14c0674d0e7a5a30e2"/>
    <w:p>
      <w:pPr>
        <w:pStyle w:val="Heading1"/>
      </w:pPr>
      <w:r>
        <w:t xml:space="preserve">The Strategic Marketing Manager in Thailand</w:t>
      </w:r>
    </w:p>
    <w:bookmarkStart w:id="20" w:name="X20399d2c4e774f048c857ff8aec9604a58f4c85"/>
    <w:p>
      <w:pPr>
        <w:pStyle w:val="Heading2"/>
      </w:pPr>
      <w:r>
        <w:t xml:space="preserve">Bangkok as the Nexus of Cultural Nuance and Digital Transformation</w:t>
      </w:r>
    </w:p>
    <w:bookmarkEnd w:id="20"/>
    <w:bookmarkEnd w:id="21"/>
    <w:p>
      <w:pPr>
        <w:pStyle w:val="FirstParagraph"/>
      </w:pPr>
      <w:r>
        <w:t xml:space="preserve">Academic Poster Presentation: Southeast Asian Business Studies Division</w:t>
      </w:r>
      <w:r>
        <w:br/>
      </w:r>
      <w:r>
        <w:t xml:space="preserve">Focus Region: Thailand, specifically the Bangkok Metropolitan Area</w:t>
      </w:r>
      <w:r>
        <w:br/>
      </w:r>
      <w:r>
        <w:t xml:space="preserve">Subject Analysis: Marketing Management Dynamics &amp; Consumer Behavior in Emerging Economies</w:t>
      </w:r>
    </w:p>
    <w:bookmarkStart w:id="23" w:name="i.-introduction-and-contextual-framework"/>
    <w:p>
      <w:pPr>
        <w:pStyle w:val="Heading3"/>
      </w:pPr>
      <w:r>
        <w:t xml:space="preserve">I. Introduction and Contextual Framework</w:t>
      </w:r>
    </w:p>
    <w:p>
      <w:pPr>
        <w:pStyle w:val="FirstParagraph"/>
      </w:pPr>
      <w:r>
        <w:t xml:space="preserve">In the contemporary global business landscape, the role of a</w:t>
      </w:r>
      <w:r>
        <w:t xml:space="preserve"> </w:t>
      </w:r>
      <w:r>
        <w:rPr>
          <w:bCs/>
          <w:b/>
        </w:rPr>
        <w:t xml:space="preserve">Marketing Manager</w:t>
      </w:r>
      <w:r>
        <w:t xml:space="preserve"> </w:t>
      </w:r>
      <w:r>
        <w:t xml:space="preserve">has evolved from a purely promotional function to that of a strategic navigator. This is particularly true in complex, high-growth markets such as Thailand. The capital city,</w:t>
      </w:r>
      <w:r>
        <w:t xml:space="preserve"> </w:t>
      </w:r>
      <w:r>
        <w:rPr>
          <w:bCs/>
          <w:b/>
        </w:rPr>
        <w:t xml:space="preserve">Bangkok</w:t>
      </w:r>
      <w:r>
        <w:t xml:space="preserve">, serves as more than just an economic hub; it is the cultural and commercial heart of Southeast Asia. This academic poster presentation explores the critical responsibilities and skill sets required for a</w:t>
      </w:r>
      <w:r>
        <w:t xml:space="preserve"> </w:t>
      </w:r>
      <w:r>
        <w:rPr>
          <w:bCs/>
          <w:b/>
        </w:rPr>
        <w:t xml:space="preserve">Marketing Manager</w:t>
      </w:r>
      <w:r>
        <w:t xml:space="preserve"> </w:t>
      </w:r>
      <w:r>
        <w:t xml:space="preserve">operating within this dynamic environment. We argue that success in Bangkok requires a dual competency: deep respect for traditional Thai cultural values (known as *Mai Pen Rai* spirit) combined with aggressive adoption of digital technologies.</w:t>
      </w:r>
    </w:p>
    <w:p>
      <w:pPr>
        <w:pStyle w:val="BodyText"/>
      </w:pPr>
      <w:r>
        <w:t xml:space="preserve">The focus on</w:t>
      </w:r>
      <w:r>
        <w:t xml:space="preserve"> </w:t>
      </w:r>
      <w:r>
        <w:rPr>
          <w:bCs/>
          <w:b/>
        </w:rPr>
        <w:t xml:space="preserve">Bangkok, Thailand</w:t>
      </w:r>
      <w:r>
        <w:t xml:space="preserve">, is not arbitrary. With over 10 million inhabitants in the metro area and serving as a gateway to the ASEAN Economic Community, Bangkok presents unique challenges regarding infrastructure saturation, mobile-first consumer behavior, and intense competition among local conglomerates like CP Group and international giants alike. The modern</w:t>
      </w:r>
      <w:r>
        <w:t xml:space="preserve"> </w:t>
      </w:r>
      <w:r>
        <w:rPr>
          <w:bCs/>
          <w:b/>
        </w:rPr>
        <w:t xml:space="preserve">Marketing Manager</w:t>
      </w:r>
      <w:r>
        <w:t xml:space="preserve"> </w:t>
      </w:r>
      <w:r>
        <w:t xml:space="preserve">must possess a granular understanding of these market-specific nuances.</w:t>
      </w:r>
    </w:p>
    <w:bookmarkStart w:id="22" w:name="the-bangkok-context"/>
    <w:p>
      <w:pPr>
        <w:pStyle w:val="Heading4"/>
      </w:pPr>
      <w:r>
        <w:t xml:space="preserve">The Bangkok Context</w:t>
      </w:r>
    </w:p>
    <w:p>
      <w:pPr>
        <w:pStyle w:val="FirstParagraph"/>
      </w:pPr>
      <w:r>
        <w:t xml:space="preserve">Bangkok is characterized by a "mobile-first" society. Over 50 million smartphones are in circulation in Thailand, with the vast majority concentrated in the capital. For any academic or practical analysis of marketing in this region, ignoring the digital ecosystem centered around platforms like LINE (which functions as an operating system for social life) and TikTok is impossible.</w:t>
      </w:r>
    </w:p>
    <w:bookmarkEnd w:id="22"/>
    <w:bookmarkEnd w:id="23"/>
    <w:bookmarkStart w:id="24" w:name="Xc5894b4f8f394da1663a89cfc0aeca4a7899190"/>
    <w:p>
      <w:pPr>
        <w:pStyle w:val="Heading3"/>
      </w:pPr>
      <w:r>
        <w:t xml:space="preserve">II. Cultural Intelligence and Local Adaptation</w:t>
      </w:r>
    </w:p>
    <w:p>
      <w:pPr>
        <w:pStyle w:val="FirstParagraph"/>
      </w:pPr>
      <w:r>
        <w:t xml:space="preserve">A core tenet of effective management in Southeast Asia is cultural intelligence (CQ). A</w:t>
      </w:r>
      <w:r>
        <w:t xml:space="preserve"> </w:t>
      </w:r>
      <w:r>
        <w:rPr>
          <w:bCs/>
          <w:b/>
        </w:rPr>
        <w:t xml:space="preserve">Marketing Manager</w:t>
      </w:r>
      <w:r>
        <w:br/>
      </w:r>
      <w:r>
        <w:t xml:space="preserve">in Bangkok cannot simply transplant Western marketing strategies without significant adaptation. The concept of *Sanuk* (fun) and the preservation of social hierarchy are pivotal. Campaigns that fail to align with these cultural underpinnings often result in brand alienation or backlash.</w:t>
      </w:r>
    </w:p>
    <w:p>
      <w:pPr>
        <w:pStyle w:val="BodyText"/>
      </w:pPr>
      <w:r>
        <w:t xml:space="preserve">For instance, humor used in American advertising may be interpreted as aggressive or disrespectful when applied to the Thai context. The</w:t>
      </w:r>
      <w:r>
        <w:t xml:space="preserve"> </w:t>
      </w:r>
      <w:r>
        <w:rPr>
          <w:bCs/>
          <w:b/>
        </w:rPr>
        <w:t xml:space="preserve">Marketing Manager</w:t>
      </w:r>
      <w:r>
        <w:t xml:space="preserve"> </w:t>
      </w:r>
      <w:r>
        <w:t xml:space="preserve">must curate content that is visually appealing yet culturally humble. Furthermore, the role involves managing relationships with local influencers who hold significant sway over youth demographics in Bangkok’s trendy districts like Silom and Thonglor. The academic literature suggests that "face" (social standing) drives consumer behavior in collectivist societies; therefore, marketing strategies must emphasize community approval and social proof.</w:t>
      </w:r>
    </w:p>
    <w:bookmarkEnd w:id="24"/>
    <w:bookmarkStart w:id="25" w:name="iii.-digital-ecosystem-mastery"/>
    <w:p>
      <w:pPr>
        <w:pStyle w:val="Heading3"/>
      </w:pPr>
      <w:r>
        <w:t xml:space="preserve">III. Digital Ecosystem Mastery</w:t>
      </w:r>
    </w:p>
    <w:p>
      <w:pPr>
        <w:pStyle w:val="FirstParagraph"/>
      </w:pPr>
      <w:r>
        <w:t xml:space="preserve">The digital landscape in Thailand is distinct from Western markets. While Facebook remains relevant, the dominance of LINE OA (Official Accounts) means that direct consumer communication happens through chat bots, loyalty programs, and broadcast messages rather than email marketing. A competent</w:t>
      </w:r>
      <w:r>
        <w:t xml:space="preserve"> </w:t>
      </w:r>
      <w:r>
        <w:rPr>
          <w:bCs/>
          <w:b/>
        </w:rPr>
        <w:t xml:space="preserve">Marketing Manager</w:t>
      </w:r>
      <w:r>
        <w:br/>
      </w:r>
      <w:r>
        <w:t xml:space="preserve">must be fluent in this ecosystem.</w:t>
      </w:r>
    </w:p>
    <w:p>
      <w:pPr>
        <w:numPr>
          <w:ilvl w:val="0"/>
          <w:numId w:val="1001"/>
        </w:numPr>
        <w:pStyle w:val="Compact"/>
      </w:pPr>
      <w:r>
        <w:rPr>
          <w:bCs/>
          <w:b/>
        </w:rPr>
        <w:t xml:space="preserve">E-Commerce Integration:</w:t>
      </w:r>
      <w:r>
        <w:t xml:space="preserve"> </w:t>
      </w:r>
      <w:r>
        <w:t xml:space="preserve">Bangkok is a hub for Shopee and Lazada dominance. The manager must coordinate omnichannel strategies that bridge physical retail in malls like Siam Paragon with online shopping behaviors.</w:t>
      </w:r>
    </w:p>
    <w:p>
      <w:pPr>
        <w:numPr>
          <w:ilvl w:val="0"/>
          <w:numId w:val="1001"/>
        </w:numPr>
        <w:pStyle w:val="Compact"/>
      </w:pPr>
      <w:r>
        <w:rPr>
          <w:bCs/>
          <w:b/>
        </w:rPr>
        <w:t xml:space="preserve">Social Commerce:</w:t>
      </w:r>
      <w:r>
        <w:t xml:space="preserve"> </w:t>
      </w:r>
      <w:r>
        <w:t xml:space="preserve">Short-form video content on TikTok has revolutionized product discovery in Thailand. The</w:t>
      </w:r>
      <w:r>
        <w:t xml:space="preserve"> </w:t>
      </w:r>
      <w:r>
        <w:rPr>
          <w:bCs/>
          <w:b/>
        </w:rPr>
        <w:t xml:space="preserve">Marketing Manager</w:t>
      </w:r>
      <w:r>
        <w:br/>
      </w:r>
      <w:r>
        <w:t xml:space="preserve">must oversee agile content creation teams capable of producing viral-worthy material at scale.</w:t>
      </w:r>
    </w:p>
    <w:p>
      <w:pPr>
        <w:numPr>
          <w:ilvl w:val="0"/>
          <w:numId w:val="1001"/>
        </w:numPr>
        <w:pStyle w:val="Compact"/>
      </w:pPr>
      <w:r>
        <w:rPr>
          <w:bCs/>
          <w:b/>
        </w:rPr>
        <w:t xml:space="preserve">Data Privacy:</w:t>
      </w:r>
      <w:r>
        <w:t xml:space="preserve"> </w:t>
      </w:r>
      <w:r>
        <w:t xml:space="preserve">As Thailand implements the Personal Data Protection Act (PDPA), the manager bears legal and ethical responsibility for data handling, ensuring that marketing automation complies with new regulatory frameworks.</w:t>
      </w:r>
    </w:p>
    <w:bookmarkEnd w:id="25"/>
    <w:bookmarkStart w:id="26" w:name="X459940d9f58cb77480850ce905de474a24ba4f3"/>
    <w:p>
      <w:pPr>
        <w:pStyle w:val="Heading3"/>
      </w:pPr>
      <w:r>
        <w:t xml:space="preserve">IV. Strategic Leadership and Stakeholder Management</w:t>
      </w:r>
    </w:p>
    <w:p>
      <w:pPr>
        <w:pStyle w:val="FirstParagraph"/>
      </w:pPr>
      <w:r>
        <w:t xml:space="preserve">Beyond tactical execution, the</w:t>
      </w:r>
      <w:r>
        <w:t xml:space="preserve"> </w:t>
      </w:r>
      <w:r>
        <w:rPr>
          <w:bCs/>
          <w:b/>
        </w:rPr>
        <w:t xml:space="preserve">Marketing Manager</w:t>
      </w:r>
      <w:r>
        <w:br/>
      </w:r>
      <w:r>
        <w:t xml:space="preserve">in Bangkok plays a vital leadership role. This involves bridging the gap between global headquarters (if working for an MNC) and local operational realities. The hierarchy in Thai business environments can be rigid; thus, the manager must navigate internal politics delicately while advocating for innovative approaches.</w:t>
      </w:r>
    </w:p>
    <w:p>
      <w:pPr>
        <w:pStyle w:val="BodyText"/>
      </w:pPr>
      <w:r>
        <w:rPr>
          <w:bCs/>
          <w:b/>
        </w:rPr>
        <w:t xml:space="preserve">Key Leadership Responsibilities:</w:t>
      </w:r>
    </w:p>
    <w:p>
      <w:pPr>
        <w:numPr>
          <w:ilvl w:val="0"/>
          <w:numId w:val="1002"/>
        </w:numPr>
        <w:pStyle w:val="Compact"/>
      </w:pPr>
      <w:r>
        <w:rPr>
          <w:bCs/>
          <w:b/>
        </w:rPr>
        <w:t xml:space="preserve">Talent Development:</w:t>
      </w:r>
      <w:r>
        <w:br/>
      </w:r>
      <w:r>
        <w:t xml:space="preserve">Recruiting and retaining young, digital-native Thai talent who understand local slang, memes, and trends is a primary challenge.</w:t>
      </w:r>
    </w:p>
    <w:p>
      <w:pPr>
        <w:numPr>
          <w:ilvl w:val="0"/>
          <w:numId w:val="1002"/>
        </w:numPr>
        <w:pStyle w:val="Compact"/>
      </w:pPr>
      <w:r>
        <w:rPr>
          <w:bCs/>
          <w:b/>
        </w:rPr>
        <w:t xml:space="preserve">Crisis Management:</w:t>
      </w:r>
      <w:r>
        <w:br/>
      </w:r>
      <w:r>
        <w:t xml:space="preserve">In an era of rapid information spread via LINE groups and Twitter (now X), a marketing misstep in Bangkok can escalate into a national crisis within hours. The manager must have robust monitoring systems.</w:t>
      </w:r>
    </w:p>
    <w:p>
      <w:pPr>
        <w:numPr>
          <w:ilvl w:val="0"/>
          <w:numId w:val="1002"/>
        </w:numPr>
        <w:pStyle w:val="Compact"/>
      </w:pPr>
      <w:r>
        <w:rPr>
          <w:bCs/>
          <w:b/>
        </w:rPr>
        <w:t xml:space="preserve">Sustainability Marketing:</w:t>
      </w:r>
      <w:r>
        <w:br/>
      </w:r>
      <w:r>
        <w:t xml:space="preserve">With rising environmental awareness, consumers in Bangkok are increasingly demanding sustainable practices. The manager must integrate ESG (Environmental, Social, and Governance) criteria into brand storytelling to appeal to the eco-conscious middle class.</w:t>
      </w:r>
    </w:p>
    <w:bookmarkEnd w:id="26"/>
    <w:bookmarkStart w:id="27" w:name="X48b8c4dc85ae9cb660fb03c189fff31837aea76"/>
    <w:p>
      <w:pPr>
        <w:pStyle w:val="Heading3"/>
      </w:pPr>
      <w:r>
        <w:t xml:space="preserve">V. Case Study Implications: The Coffee Culture Wars</w:t>
      </w:r>
    </w:p>
    <w:p>
      <w:pPr>
        <w:pStyle w:val="FirstParagraph"/>
      </w:pPr>
      <w:r>
        <w:t xml:space="preserve">To illustrate these points, we examine the competitive landscape of the coffee industry in Bangkok. Traditional players like Café Amazon have dominated, but new entrants focus on "Third Wave" aesthetics. The successful</w:t>
      </w:r>
      <w:r>
        <w:t xml:space="preserve"> </w:t>
      </w:r>
      <w:r>
        <w:rPr>
          <w:bCs/>
          <w:b/>
        </w:rPr>
        <w:t xml:space="preserve">Marketing Manager</w:t>
      </w:r>
      <w:r>
        <w:br/>
      </w:r>
      <w:r>
        <w:t xml:space="preserve">here does not just sell coffee; they market an experience that fits into the social fabric of Bangkok life—the ability to meet friends at a photogenic location (*Instagrammable spots*). This demonstrates the intersection of physical retail strategy and digital marketing visibility.</w:t>
      </w:r>
    </w:p>
    <w:bookmarkEnd w:id="27"/>
    <w:bookmarkStart w:id="28" w:name="vi.-conclusion"/>
    <w:p>
      <w:pPr>
        <w:pStyle w:val="Heading3"/>
      </w:pPr>
      <w:r>
        <w:t xml:space="preserve">VI. Conclusion</w:t>
      </w:r>
    </w:p>
    <w:p>
      <w:pPr>
        <w:pStyle w:val="FirstParagraph"/>
      </w:pPr>
      <w:r>
        <w:t xml:space="preserve">In conclusion, the position of a Marketing Manager in Thailand, specifically within the bustling metropolis of Bangkok, requires a sophisticated blend of traditional cultural sensitivity and cutting-edge digital proficiency. This presentation argues that academic curricula and corporate training programs must place greater emphasis on cross-cultural communication and localized digital strategy. The</w:t>
      </w:r>
      <w:r>
        <w:t xml:space="preserve"> </w:t>
      </w:r>
      <w:r>
        <w:rPr>
          <w:bCs/>
          <w:b/>
        </w:rPr>
        <w:t xml:space="preserve">Marketing Manager</w:t>
      </w:r>
      <w:r>
        <w:t xml:space="preserve"> </w:t>
      </w:r>
      <w:r>
        <w:t xml:space="preserve">is no longer just a communicator; they are the custodian of brand reputation in a complex, high-velocity market. Future research should focus on the long-term impact of AI-driven personalization within the specific cultural constraints of Thai society.</w:t>
      </w:r>
    </w:p>
    <w:bookmarkEnd w:id="28"/>
    <w:p>
      <w:pPr>
        <w:pStyle w:val="BodyText"/>
      </w:pPr>
      <w:r>
        <w:rPr>
          <w:bCs/>
          <w:b/>
        </w:rPr>
        <w:t xml:space="preserve">Acknowledgments</w:t>
      </w:r>
      <w:r>
        <w:br/>
      </w:r>
      <w:r>
        <w:t xml:space="preserve">This poster presentation was prepared for the Academic Review Board on Emerging Market Dynamics.</w:t>
      </w:r>
      <w:r>
        <w:br/>
      </w:r>
      <w:r>
        <w:t xml:space="preserve">Keywords: Marketing Manager, Thailand, Bangkok, ASEAN Strategy, Digital Transformation.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Leadership in Emerging Markets: The Role of the Modern Marketing Manager in Thailand</dc:title>
  <dc:creator/>
  <dc:language>en</dc:language>
  <cp:keywords/>
  <dcterms:created xsi:type="dcterms:W3CDTF">2026-07-29T23:12:00Z</dcterms:created>
  <dcterms:modified xsi:type="dcterms:W3CDTF">2026-07-29T23:12:00Z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