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Ankara</w:t>
      </w:r>
    </w:p>
    <w:bookmarkStart w:id="20" w:name="X5bbdda86c1c01ed8a1e992779b3e61d9f6475d0"/>
    <w:p>
      <w:pPr>
        <w:pStyle w:val="Heading1"/>
      </w:pPr>
      <w:r>
        <w:t xml:space="preserve">Evolving the Role of the Marketing Manager in Modern Business Ecosystems</w:t>
      </w:r>
    </w:p>
    <w:p>
      <w:pPr>
        <w:pStyle w:val="FirstParagraph"/>
      </w:pPr>
      <w:r>
        <w:t xml:space="preserve">A Focus on Strategic Adaptation, Digital Transformation, and Regional Nuances in Turkey Ankara</w:t>
      </w:r>
    </w:p>
    <w:bookmarkEnd w:id="20"/>
    <w:bookmarkStart w:id="22" w:name="introduction"/>
    <w:bookmarkStart w:id="21" w:name="introduction-objective"/>
    <w:p>
      <w:pPr>
        <w:pStyle w:val="Heading2"/>
      </w:pPr>
      <w:r>
        <w:t xml:space="preserve">1. Introduction &amp; Objective</w:t>
      </w:r>
    </w:p>
    <w:p>
      <w:pPr>
        <w:pStyle w:val="FirstParagraph"/>
      </w:pPr>
      <w:r>
        <w:t xml:space="preserve">In the contemporary landscape of global commerce, the role of the Marketing Manager has transcended traditional boundaries. This presentation explores the multifaceted responsibilities of a Marketing Manager, with a specific emphasis on their critical function within emerging markets. While global frameworks provide a baseline for marketing strategy, local contextualization remains paramount for success.</w:t>
      </w:r>
    </w:p>
    <w:p>
      <w:pPr>
        <w:pStyle w:val="BodyText"/>
      </w:pPr>
      <w:r>
        <w:t xml:space="preserve">Specifically, this study highlights the unique challenges and opportunities present in</w:t>
      </w:r>
      <w:r>
        <w:t xml:space="preserve"> </w:t>
      </w:r>
      <w:r>
        <w:rPr>
          <w:bCs/>
          <w:b/>
        </w:rPr>
        <w:t xml:space="preserve">Turkey Ankara</w:t>
      </w:r>
      <w:r>
        <w:t xml:space="preserve">. As the political and administrative capital of Turkey, Ankara serves as a distinct microcosm for understanding how public sector influence, cultural heritage, and rapid digital adoption intersect. The primary objective is to define how Marketing Managers can leverage these regional dynamics to drive sustainable growth.</w:t>
      </w:r>
    </w:p>
    <w:bookmarkEnd w:id="21"/>
    <w:bookmarkEnd w:id="22"/>
    <w:bookmarkStart w:id="24" w:name="context-ankara"/>
    <w:bookmarkStart w:id="23" w:name="contextual-analysis-turkey-ankara"/>
    <w:p>
      <w:pPr>
        <w:pStyle w:val="Heading2"/>
      </w:pPr>
      <w:r>
        <w:t xml:space="preserve">2. Contextual Analysis: Turkey Ankara</w:t>
      </w:r>
    </w:p>
    <w:p>
      <w:pPr>
        <w:pStyle w:val="FirstParagraph"/>
      </w:pPr>
      <w:r>
        <w:t xml:space="preserve">Ankara represents a unique market environment that differs significantly from other global hubs like New York or London. For any academic or practical discussion regarding regional marketing, one must consider the specific ecosystem of Ankara:</w:t>
      </w:r>
    </w:p>
    <w:p>
      <w:pPr>
        <w:numPr>
          <w:ilvl w:val="0"/>
          <w:numId w:val="1001"/>
        </w:numPr>
        <w:pStyle w:val="Compact"/>
      </w:pPr>
      <w:r>
        <w:rPr>
          <w:bCs/>
          <w:b/>
        </w:rPr>
        <w:t xml:space="preserve">Institutional Density:</w:t>
      </w:r>
      <w:r>
        <w:t xml:space="preserve"> </w:t>
      </w:r>
      <w:r>
        <w:t xml:space="preserve">As the seat of government and numerous international embassies, a significant portion of Ankara’s economy is driven by public procurement and institutional B2B services. The Marketing Manager here must navigate complex bureaucratic landscapes.</w:t>
      </w:r>
    </w:p>
    <w:p>
      <w:pPr>
        <w:numPr>
          <w:ilvl w:val="0"/>
          <w:numId w:val="1001"/>
        </w:numPr>
        <w:pStyle w:val="Compact"/>
      </w:pPr>
      <w:r>
        <w:rPr>
          <w:bCs/>
          <w:b/>
        </w:rPr>
        <w:t xml:space="preserve">Cultural Heritage:</w:t>
      </w:r>
      <w:r>
        <w:t xml:space="preserve"> </w:t>
      </w:r>
      <w:r>
        <w:t xml:space="preserve">Ankara hosts major cultural institutions, including museums and theaters. There is a high value placed on education and traditional arts. Successful campaigns in this region often resonate when they acknowledge local history while promoting modernity.</w:t>
      </w:r>
    </w:p>
    <w:p>
      <w:pPr>
        <w:numPr>
          <w:ilvl w:val="0"/>
          <w:numId w:val="1001"/>
        </w:numPr>
        <w:pStyle w:val="Compact"/>
      </w:pPr>
      <w:r>
        <w:rPr>
          <w:bCs/>
          <w:b/>
        </w:rPr>
        <w:t xml:space="preserve">Economic Dynamics:</w:t>
      </w:r>
      <w:r>
        <w:t xml:space="preserve"> </w:t>
      </w:r>
      <w:r>
        <w:t xml:space="preserve">The economic volatility common to the broader Turkish market affects consumer purchasing power. Marketing Managers must be agile, focusing on value-driven messaging and long-term brand loyalty rather than impulsive luxury purchases.</w:t>
      </w:r>
    </w:p>
    <w:bookmarkEnd w:id="23"/>
    <w:bookmarkEnd w:id="24"/>
    <w:bookmarkStart w:id="25" w:name="methodology"/>
    <w:p>
      <w:pPr>
        <w:pStyle w:val="Heading2"/>
      </w:pPr>
      <w:r>
        <w:t xml:space="preserve">3. Methodology</w:t>
      </w:r>
    </w:p>
    <w:p>
      <w:pPr>
        <w:pStyle w:val="FirstParagraph"/>
      </w:pPr>
      <w:r>
        <w:t xml:space="preserve">This poster presentation synthesizes qualitative data gathered from interviews with senior marketing executives based in Ankara and quantitative analysis of digital engagement metrics in the region over the past five years. The framework adopted is a hybrid model, combining Kotler’s Strategic Marketing Principles with Hofstede’s Cultural Dimensions, specifically tailored to adapt global theories to the Turkish context.</w:t>
      </w:r>
    </w:p>
    <w:bookmarkEnd w:id="25"/>
    <w:bookmarkStart w:id="27" w:name="key-responsibilities"/>
    <w:bookmarkStart w:id="26" w:name="Xd59e3c4fc5b14815c7c1ea1c4a18617443a801b"/>
    <w:p>
      <w:pPr>
        <w:pStyle w:val="Heading2"/>
      </w:pPr>
      <w:r>
        <w:t xml:space="preserve">4. Core Responsibilities of the Marketing Manager</w:t>
      </w:r>
    </w:p>
    <w:p>
      <w:pPr>
        <w:pStyle w:val="FirstParagraph"/>
      </w:pPr>
      <w:r>
        <w:t xml:space="preserve">The modern Marketing Manager acts as a bridge between data and creativity. In the context of this study, three core pillars define their role:</w:t>
      </w:r>
    </w:p>
    <w:p>
      <w:pPr>
        <w:pStyle w:val="BodyText"/>
      </w:pPr>
      <w:r>
        <w:rPr>
          <w:bCs/>
          <w:b/>
        </w:rPr>
        <w:t xml:space="preserve">Pillar A: Data-Driven Decision Making</w:t>
      </w:r>
      <w:r>
        <w:br/>
      </w:r>
      <w:r>
        <w:t xml:space="preserve">Utilizing analytics to understand consumer behavior in Ankara’s diverse districts, from Çankaya’s affluent residential areas to Esenboğa Airport logistics hubs.</w:t>
      </w:r>
    </w:p>
    <w:p>
      <w:pPr>
        <w:pStyle w:val="BodyText"/>
      </w:pPr>
      <w:r>
        <w:rPr>
          <w:bCs/>
          <w:b/>
        </w:rPr>
        <w:t xml:space="preserve">Pillar B: Brand Storytelling</w:t>
      </w:r>
      <w:r>
        <w:br/>
      </w:r>
      <w:r>
        <w:t xml:space="preserve">Crafting narratives that align with local values. In Turkey, emotional connection and trust are vital components of brand equity.</w:t>
      </w:r>
    </w:p>
    <w:p>
      <w:pPr>
        <w:pStyle w:val="BodyText"/>
      </w:pPr>
      <w:r>
        <w:rPr>
          <w:bCs/>
          <w:b/>
        </w:rPr>
        <w:t xml:space="preserve">Pillar C: Omnichannel Integration</w:t>
      </w:r>
      <w:r>
        <w:br/>
      </w:r>
      <w:r>
        <w:t xml:space="preserve">Ensuring consistency across physical retail experiences in Ankara’s shopping centers and digital touchpoints via social media platforms dominant in the region.</w:t>
      </w:r>
    </w:p>
    <w:bookmarkEnd w:id="26"/>
    <w:bookmarkEnd w:id="27"/>
    <w:bookmarkStart w:id="29" w:name="digital-transformation"/>
    <w:bookmarkStart w:id="28" w:name="digital-transformation-localization"/>
    <w:p>
      <w:pPr>
        <w:pStyle w:val="Heading2"/>
      </w:pPr>
      <w:r>
        <w:t xml:space="preserve">5. Digital Transformation &amp; Localization</w:t>
      </w:r>
    </w:p>
    <w:p>
      <w:pPr>
        <w:pStyle w:val="FirstParagraph"/>
      </w:pPr>
      <w:r>
        <w:t xml:space="preserve">Digital transformation is not merely a technological upgrade; it is a strategic imperative. The Marketing Manager must oversee the transition from traditional media to digital-first strategies. However, global platforms (like LinkedIn or Instagram) require localization.</w:t>
      </w:r>
    </w:p>
    <w:p>
      <w:pPr>
        <w:pStyle w:val="BodyText"/>
      </w:pPr>
      <w:r>
        <w:t xml:space="preserve">In Ankara, the adoption of e-commerce and fintech has surged. Marketing Managers are responsible for:</w:t>
      </w:r>
    </w:p>
    <w:p>
      <w:pPr>
        <w:numPr>
          <w:ilvl w:val="0"/>
          <w:numId w:val="1002"/>
        </w:numPr>
        <w:pStyle w:val="Compact"/>
      </w:pPr>
      <w:r>
        <w:rPr>
          <w:bCs/>
          <w:b/>
        </w:rPr>
        <w:t xml:space="preserve">Social Commerce:</w:t>
      </w:r>
      <w:r>
        <w:t xml:space="preserve"> </w:t>
      </w:r>
      <w:r>
        <w:t xml:space="preserve">Leveraging visual platforms to drive sales directly.</w:t>
      </w:r>
    </w:p>
    <w:p>
      <w:pPr>
        <w:numPr>
          <w:ilvl w:val="0"/>
          <w:numId w:val="1002"/>
        </w:numPr>
        <w:pStyle w:val="Compact"/>
      </w:pPr>
      <w:r>
        <w:rPr>
          <w:bCs/>
          <w:b/>
        </w:rPr>
        <w:t xml:space="preserve">Influencer Collaboration:</w:t>
      </w:r>
      <w:r>
        <w:t xml:space="preserve"> </w:t>
      </w:r>
      <w:r>
        <w:t xml:space="preserve">Partnering with local influencers who hold sway in Ankara’s academic and governmental circles.</w:t>
      </w:r>
    </w:p>
    <w:p>
      <w:pPr>
        <w:numPr>
          <w:ilvl w:val="0"/>
          <w:numId w:val="1002"/>
        </w:numPr>
        <w:pStyle w:val="Compact"/>
      </w:pPr>
      <w:r>
        <w:rPr>
          <w:bCs/>
          <w:b/>
        </w:rPr>
        <w:t xml:space="preserve">Data Privacy Compliance:</w:t>
      </w:r>
      <w:r>
        <w:t xml:space="preserve"> </w:t>
      </w:r>
      <w:r>
        <w:t xml:space="preserve">Adhering strictly to the KVKK (Personal Data Protection Law), Turkey’s equivalent of GDPR, which requires rigorous ethical handling of consumer data.</w:t>
      </w:r>
    </w:p>
    <w:bookmarkEnd w:id="28"/>
    <w:bookmarkEnd w:id="29"/>
    <w:bookmarkStart w:id="31" w:name="conclusion"/>
    <w:bookmarkStart w:id="30" w:name="conclusion-future-outlook"/>
    <w:p>
      <w:pPr>
        <w:pStyle w:val="Heading2"/>
      </w:pPr>
      <w:r>
        <w:t xml:space="preserve">6. Conclusion &amp; Future Outlook</w:t>
      </w:r>
    </w:p>
    <w:p>
      <w:pPr>
        <w:pStyle w:val="FirstParagraph"/>
      </w:pPr>
      <w:r>
        <w:t xml:space="preserve">The role of the Marketing Manager is evolving from a tactical executor to a strategic visionary. This evolution is most evident in markets like Turkey Ankara, where the intersection of tradition and rapid modernization creates a fertile ground for innovative marketing strategies.</w:t>
      </w:r>
    </w:p>
    <w:p>
      <w:pPr>
        <w:pStyle w:val="BodyText"/>
      </w:pPr>
      <w:r>
        <w:t xml:space="preserve">We conclude that successful Marketing Managers possess high "Cultural Intelligence" (CQ). They do not simply import strategies; they adapt them to the local soil. For organizations operating in Turkey Ankara, investing in local talent and understanding the specific administrative and cultural nuances of the capital is essential for market penetration.</w:t>
      </w:r>
    </w:p>
    <w:p>
      <w:pPr>
        <w:pStyle w:val="BodyText"/>
      </w:pPr>
      <w:r>
        <w:rPr>
          <w:bCs/>
          <w:b/>
        </w:rPr>
        <w:t xml:space="preserve">Future Research:</w:t>
      </w:r>
      <w:r>
        <w:t xml:space="preserve"> </w:t>
      </w:r>
      <w:r>
        <w:t xml:space="preserve">Further studies should explore the impact of AI-driven marketing tools specifically within Turkish small-to-medium enterprises (SMEs) headquartered in Ankara.</w:t>
      </w:r>
    </w:p>
    <w:bookmarkEnd w:id="30"/>
    <w:bookmarkEnd w:id="31"/>
    <w:p>
      <w:pPr>
        <w:pStyle w:val="BodyText"/>
      </w:pPr>
      <w:r>
        <w:rPr>
          <w:bCs/>
          <w:b/>
        </w:rPr>
        <w:t xml:space="preserve">Acknowledgements:</w:t>
      </w:r>
      <w:r>
        <w:t xml:space="preserve">We thank the faculty and industry partners for their contributions to this research.</w:t>
      </w:r>
      <w:r>
        <w:br/>
      </w:r>
      <w:r>
        <w:rPr>
          <w:bCs/>
          <w:b/>
        </w:rPr>
        <w:t xml:space="preserve">Contact:</w:t>
      </w:r>
      <w:r>
        <w:br/>
      </w:r>
      <w:r>
        <w:t xml:space="preserve">Dr. Ahmet Yılmaz</w:t>
      </w:r>
      <w:r>
        <w:br/>
      </w:r>
      <w:r>
        <w:t xml:space="preserve">Department of Business Administration</w:t>
      </w:r>
      <w:r>
        <w:br/>
      </w:r>
      <w:r>
        <w:t xml:space="preserve">Ankara University,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Marketing Management in Ankara</dc:title>
  <dc:creator/>
  <dc:language>en</dc:language>
  <cp:keywords/>
  <dcterms:created xsi:type="dcterms:W3CDTF">2026-07-29T17:14:06Z</dcterms:created>
  <dcterms:modified xsi:type="dcterms:W3CDTF">2026-07-29T17:14:06Z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