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England:</w:t>
      </w:r>
      <w:r>
        <w:t xml:space="preserve"> </w:t>
      </w:r>
      <w:r>
        <w:t xml:space="preserve">A</w:t>
      </w:r>
      <w:r>
        <w:t xml:space="preserve"> </w:t>
      </w:r>
      <w:r>
        <w:t xml:space="preserve">Poster</w:t>
      </w:r>
      <w:r>
        <w:t xml:space="preserve"> </w:t>
      </w:r>
      <w:r>
        <w:t xml:space="preserve">Presentation</w:t>
      </w:r>
    </w:p>
    <w:bookmarkStart w:id="29" w:name="X72151a4329d1c53f3f7280776531b0ca202c457"/>
    <w:p>
      <w:pPr>
        <w:pStyle w:val="Heading1"/>
      </w:pPr>
      <w:r>
        <w:t xml:space="preserve">The Modern Marketing Manager: Navigating Complexity in United Kingdom Birmingham</w:t>
      </w:r>
    </w:p>
    <w:p>
      <w:pPr>
        <w:pStyle w:val="FirstParagraph"/>
      </w:pPr>
      <w:r>
        <w:rPr>
          <w:bCs/>
          <w:b/>
        </w:rPr>
        <w:t xml:space="preserve">A Poster Presentation Academic Document on Strategic Leadership, Digital Transformation, and Regional Economic Impact</w:t>
      </w:r>
    </w:p>
    <w:p>
      <w:pPr>
        <w:pStyle w:val="BodyText"/>
      </w:pPr>
      <w:r>
        <w:t xml:space="preserve">Prepared for the Annual Conference on Business Strategy &amp; Regional Development</w:t>
      </w:r>
      <w:r>
        <w:br/>
      </w:r>
      <w:r>
        <w:t xml:space="preserve">Focus Region: United Kingdom Birmingham | Role Specialization: Marketing Manager | Context: Academic Analysis</w:t>
      </w:r>
    </w:p>
    <w:bookmarkStart w:id="20" w:name="introduction-and-contextual-background"/>
    <w:p>
      <w:pPr>
        <w:pStyle w:val="Heading2"/>
      </w:pPr>
      <w:r>
        <w:t xml:space="preserve">1. Introduction and Contextual Background</w:t>
      </w:r>
    </w:p>
    <w:p>
      <w:pPr>
        <w:pStyle w:val="FirstParagraph"/>
      </w:pPr>
      <w:r>
        <w:t xml:space="preserve">In the rapidly evolving landscape of modern business, the role of a Marketing Manager has transcended traditional advertising boundaries to become a pivotal strategic architect within organizational frameworks. This academic poster presentation aims to dissect the multifaceted responsibilities, challenges, and opportunities facing Marketing Managers operating specifically within United Kingdom Birmingham. As one of Europe's most dynamic metropolitan centers outside of London, Birmingham serves as a critical microcosm for analyzing how regional economic shifts influence marketing strategies. The integration of digital technologies, sustainability mandates, and diverse demographic profiles in this specific locale requires a nuanced understanding from professionals tasked with driving brand growth and market penetration.</w:t>
      </w:r>
    </w:p>
    <w:p>
      <w:pPr>
        <w:pStyle w:val="BodyText"/>
      </w:pPr>
      <w:r>
        <w:t xml:space="preserve">The primary objective of this document is to highlight how the Marketing Manager acts as the nexus between data analytics, creative strategy, and regional stakeholder engagement. By focusing on United Kingdom Birmingham, we can isolate specific variables such as local government incentives in the West Midlands enterprise zone, the impact of major infrastructure developments like HS2 (High Speed 2), and the unique cultural tapestry that defines consumer behavior in this region.</w:t>
      </w:r>
    </w:p>
    <w:bookmarkEnd w:id="20"/>
    <w:bookmarkStart w:id="21" w:name="core-strategic-responsibilities"/>
    <w:p>
      <w:pPr>
        <w:pStyle w:val="Heading2"/>
      </w:pPr>
      <w:r>
        <w:t xml:space="preserve">2. Core Strategic Responsibilities</w:t>
      </w:r>
    </w:p>
    <w:p>
      <w:pPr>
        <w:pStyle w:val="FirstParagraph"/>
      </w:pPr>
      <w:r>
        <w:t xml:space="preserve">The contemporary Marketing Manager must execute a diverse portfolio of duties that bridge the gap between theoretical marketing models and practical, revenue-generating activities. In the context of United Kingdom Birmingham, these responsibilities are amplified by the city's status as a hub for engineering, digital innovation, and education.</w:t>
      </w:r>
    </w:p>
    <w:p>
      <w:pPr>
        <w:numPr>
          <w:ilvl w:val="0"/>
          <w:numId w:val="1001"/>
        </w:numPr>
        <w:pStyle w:val="Compact"/>
      </w:pPr>
      <w:r>
        <w:rPr>
          <w:bCs/>
          <w:b/>
        </w:rPr>
        <w:t xml:space="preserve">Data-Driven Decision Making:</w:t>
      </w:r>
      <w:r>
        <w:t xml:space="preserve"> </w:t>
      </w:r>
      <w:r>
        <w:t xml:space="preserve">Modern Marketing Managers must leverage big data analytics to understand consumer sentiment within the West Midlands. This involves utilizing CRM systems to track customer journeys from initial awareness through to conversion and retention. In Birmingham, where competition is fierce across sectors ranging from hospitality to fintech, data accuracy is paramount for resource allocation.</w:t>
      </w:r>
    </w:p>
    <w:p>
      <w:pPr>
        <w:numPr>
          <w:ilvl w:val="0"/>
          <w:numId w:val="1001"/>
        </w:numPr>
        <w:pStyle w:val="Compact"/>
      </w:pPr>
      <w:r>
        <w:rPr>
          <w:bCs/>
          <w:b/>
        </w:rPr>
        <w:t xml:space="preserve">Digital Ecosystem Management:</w:t>
      </w:r>
      <w:r>
        <w:t xml:space="preserve"> </w:t>
      </w:r>
      <w:r>
        <w:t xml:space="preserve">The digital landscape in United Kingdom Birmingham reflects national trends but with local nuances. Marketing Managers are responsible for overseeing omnichannel strategies that include Search Engine Optimization (SEO) tailored to local search terms, Social Media Marketing (SMM) that resonates with the city's diverse youth and professional demographics, and Email Marketing campaigns that drive personalized engagement.</w:t>
      </w:r>
    </w:p>
    <w:p>
      <w:pPr>
        <w:numPr>
          <w:ilvl w:val="0"/>
          <w:numId w:val="1001"/>
        </w:numPr>
        <w:pStyle w:val="Compact"/>
      </w:pPr>
      <w:r>
        <w:rPr>
          <w:bCs/>
          <w:b/>
        </w:rPr>
        <w:t xml:space="preserve">Brand Stewardship and Localization:</w:t>
      </w:r>
      <w:r>
        <w:t xml:space="preserve"> </w:t>
      </w:r>
      <w:r>
        <w:t xml:space="preserve">A critical aspect of the role is ensuring brand consistency while adapting messaging to local cultural sensitivities. In Birmingham, a city renowned for its multicultural diversity, a "one-size-fits-all" approach often fails. The Marketing Manager must craft inclusive narratives that respect and celebrate the various communities within United Kingdom Birmingham, thereby fostering deeper brand loyalty.</w:t>
      </w:r>
    </w:p>
    <w:p>
      <w:pPr>
        <w:numPr>
          <w:ilvl w:val="0"/>
          <w:numId w:val="1001"/>
        </w:numPr>
        <w:pStyle w:val="Compact"/>
      </w:pPr>
      <w:r>
        <w:rPr>
          <w:bCs/>
          <w:b/>
        </w:rPr>
        <w:t xml:space="preserve">Stakeholder Collaboration:</w:t>
      </w:r>
      <w:r>
        <w:t xml:space="preserve"> </w:t>
      </w:r>
      <w:r>
        <w:t xml:space="preserve">The Marketing Manager frequently collaborates with sales teams, product development units, and external agencies. In Birmingham's collaborative business parks and co-working spaces, networking is integral. The role requires strong interpersonal skills to align internal objectives with external market opportunities.</w:t>
      </w:r>
    </w:p>
    <w:bookmarkEnd w:id="21"/>
    <w:bookmarkStart w:id="25" w:name="regional-focus-united-kingdom-birmingham"/>
    <w:p>
      <w:pPr>
        <w:pStyle w:val="Heading2"/>
      </w:pPr>
      <w:r>
        <w:t xml:space="preserve">3. Regional Focus: United Kingdom Birmingham</w:t>
      </w:r>
    </w:p>
    <w:p>
      <w:pPr>
        <w:pStyle w:val="FirstParagraph"/>
      </w:pPr>
      <w:r>
        <w:t xml:space="preserve">The geographic and economic context of United Kingdom Birmingham presents unique opportunities and challenges for Marketing Managers. As a city undergoing significant regeneration, the marketing landscape is in flux.</w:t>
      </w:r>
    </w:p>
    <w:bookmarkStart w:id="22" w:name="economic-regeneration-and-opportunity"/>
    <w:p>
      <w:pPr>
        <w:pStyle w:val="Heading3"/>
      </w:pPr>
      <w:r>
        <w:t xml:space="preserve">Economic Regeneration and Opportunity</w:t>
      </w:r>
    </w:p>
    <w:p>
      <w:pPr>
        <w:pStyle w:val="FirstParagraph"/>
      </w:pPr>
      <w:r>
        <w:t xml:space="preserve">United Kingdom Birmingham is currently experiencing a surge in infrastructure investment. The arrival of HS2 and the expansion of the Bullring &amp; Grand Central shopping district have transformed consumer footfall patterns. Marketing Managers must adapt their strategies to capitalize on these physical changes, utilizing geo-targeted advertising and partnerships with local transport authorities to maximize visibility.</w:t>
      </w:r>
    </w:p>
    <w:bookmarkEnd w:id="22"/>
    <w:p>
      <w:pPr>
        <w:pStyle w:val="BodyText"/>
      </w:pPr>
      <w:r>
        <w:br/>
      </w:r>
    </w:p>
    <w:bookmarkStart w:id="23" w:name="the-creative-and-digital-hub"/>
    <w:p>
      <w:pPr>
        <w:pStyle w:val="Heading3"/>
      </w:pPr>
      <w:r>
        <w:t xml:space="preserve">The Creative and Digital Hub</w:t>
      </w:r>
    </w:p>
    <w:p>
      <w:pPr>
        <w:pStyle w:val="FirstParagraph"/>
      </w:pPr>
      <w:r>
        <w:t xml:space="preserve">Birmingham is increasingly recognized as the UK's second city for digital creativity. The presence of institutions like Birmingham City University fosters a talent pool of emerging marketers. Consequently, Marketing Managers in this region have access to cutting-edge innovation but must also compete for top-tier talent against London-based firms. Retention strategies and employer branding become critical components of the Marketing Manager's broader human resource interface.</w:t>
      </w:r>
    </w:p>
    <w:bookmarkEnd w:id="23"/>
    <w:p>
      <w:pPr>
        <w:pStyle w:val="BodyText"/>
      </w:pPr>
      <w:r>
        <w:br/>
      </w:r>
    </w:p>
    <w:bookmarkStart w:id="24" w:name="X8159f0b99f9e4f4c1ac20e2639aed63b95db934"/>
    <w:p>
      <w:pPr>
        <w:pStyle w:val="Heading3"/>
      </w:pPr>
      <w:r>
        <w:t xml:space="preserve">Sustainability as a Market Differentiator</w:t>
      </w:r>
    </w:p>
    <w:p>
      <w:pPr>
        <w:pStyle w:val="FirstParagraph"/>
      </w:pPr>
      <w:r>
        <w:t xml:space="preserve">The West Midlands Local Enterprise Partnership places a strong emphasis on green growth. Marketing Managers in United Kingdom Birmingham are increasingly expected to champion sustainability initiatives. Consumers in the region are becoming more environmentally conscious, and brands that fail to demonstrate genuine Corporate Social Responsibility (CSR) risk reputational damage. The Marketing Manager plays a key role in authenticating these efforts through transparent communication.</w:t>
      </w:r>
    </w:p>
    <w:bookmarkEnd w:id="24"/>
    <w:bookmarkEnd w:id="25"/>
    <w:bookmarkStart w:id="26" w:name="X8e74f0357c6c31fbecf41973cbfa32c02c9e843"/>
    <w:p>
      <w:pPr>
        <w:pStyle w:val="Heading2"/>
      </w:pPr>
      <w:r>
        <w:t xml:space="preserve">4. Critical Challenges and Academic Analysis</w:t>
      </w:r>
    </w:p>
    <w:p>
      <w:pPr>
        <w:pStyle w:val="FirstParagraph"/>
      </w:pPr>
      <w:r>
        <w:t xml:space="preserve">The academic examination of the Marketing Manager role in United Kingdom Birmingham reveals several persistent challenges that require rigorous strategic planning.</w:t>
      </w:r>
    </w:p>
    <w:p>
      <w:pPr>
        <w:pStyle w:val="BodyText"/>
      </w:pPr>
      <w:r>
        <w:rPr>
          <w:bCs/>
          <w:b/>
        </w:rPr>
        <w:t xml:space="preserve">The Digital Divide:</w:t>
      </w:r>
      <w:r>
        <w:t xml:space="preserve"> </w:t>
      </w:r>
      <w:r>
        <w:t xml:space="preserve">While Birmingham is a digital hub, there remains a disparity in digital literacy across different socioeconomic demographics within the city. Marketing Managers must ensure their campaigns are accessible and inclusive, avoiding strategies that alienate older or less tech-savvy populations.</w:t>
      </w:r>
    </w:p>
    <w:p>
      <w:pPr>
        <w:pStyle w:val="BodyText"/>
      </w:pPr>
      <w:r>
        <w:rPr>
          <w:bCs/>
          <w:b/>
        </w:rPr>
        <w:t xml:space="preserve">Economic Volatility:</w:t>
      </w:r>
      <w:r>
        <w:t xml:space="preserve"> </w:t>
      </w:r>
      <w:r>
        <w:t xml:space="preserve">Post-Brexit trade dynamics and global economic fluctuations impact the purchasing power of consumers in United Kingdom Birmingham. Marketing Managers must be agile, shifting budgets towards value-oriented propositions during downturns while maintaining brand equity. This requires a sophisticated understanding of consumer psychology and price elasticity.</w:t>
      </w:r>
    </w:p>
    <w:p>
      <w:pPr>
        <w:pStyle w:val="BodyText"/>
      </w:pPr>
      <w:r>
        <w:rPr>
          <w:bCs/>
          <w:b/>
        </w:rPr>
        <w:t xml:space="preserve">Saturation of Media Channels:</w:t>
      </w:r>
      <w:r>
        <w:t xml:space="preserve"> </w:t>
      </w:r>
      <w:r>
        <w:t xml:space="preserve">With the proliferation of digital advertising channels, attention spans are shrinking. The challenge for the Marketing Manager in Birmingham is to cut through the noise. Innovative content strategies, such as interactive AR/VR experiences or localized influencer partnerships, are emerging as essential tools for engagement.</w:t>
      </w:r>
    </w:p>
    <w:bookmarkEnd w:id="26"/>
    <w:bookmarkStart w:id="27" w:name="conclusion-and-future-directions"/>
    <w:p>
      <w:pPr>
        <w:pStyle w:val="Heading2"/>
      </w:pPr>
      <w:r>
        <w:t xml:space="preserve">5. Conclusion and Future Directions</w:t>
      </w:r>
    </w:p>
    <w:p>
      <w:pPr>
        <w:pStyle w:val="FirstParagraph"/>
      </w:pPr>
      <w:r>
        <w:t xml:space="preserve">In conclusion, the role of the Marketing Manager in United Kingdom Birmingham is one of profound complexity and immense potential. It is a position that demands a hybrid skill set combining analytical rigor, creative flair, and deep cultural intelligence. As this city continues to evolve into a premier destination for business, education, and tourism in the United Kingdom, the strategic influence of marketing professionals will only grow.</w:t>
      </w:r>
    </w:p>
    <w:p>
      <w:pPr>
        <w:pStyle w:val="BodyText"/>
      </w:pPr>
      <w:r>
        <w:t xml:space="preserve">Future research should focus on longitudinal studies regarding the impact of AI-driven marketing tools within Birmingham's SME sector. Furthermore, exploring how climate change legislation influences consumer behavior in the West Midlands could provide valuable insights for forward-thinking Marketing Managers. Ultimately, success in this region depends on the ability to adapt rapidly to change while maintaining a steadfast commitment to authentic, value-driven communication.</w:t>
      </w:r>
    </w:p>
    <w:p>
      <w:pPr>
        <w:pStyle w:val="BodyText"/>
      </w:pPr>
      <w:r>
        <w:t xml:space="preserve">This poster presentation underscores that mastering the intersection of global marketing principles and local United Kingdom Birmingham realities is the key driver for organizational success in the modern economic era.</w:t>
      </w:r>
    </w:p>
    <w:bookmarkEnd w:id="27"/>
    <w:bookmarkStart w:id="28" w:name="selected-references"/>
    <w:p>
      <w:pPr>
        <w:pStyle w:val="Heading2"/>
      </w:pPr>
      <w:r>
        <w:t xml:space="preserve">6. Selected References</w:t>
      </w:r>
    </w:p>
    <w:p>
      <w:pPr>
        <w:pStyle w:val="FirstParagraph"/>
      </w:pPr>
      <w:r>
        <w:rPr>
          <w:iCs/>
          <w:i/>
        </w:rPr>
        <w:t xml:space="preserve">Note: The following references are simulated for the purpose of this academic poster format.</w:t>
      </w:r>
    </w:p>
    <w:p>
      <w:pPr>
        <w:numPr>
          <w:ilvl w:val="0"/>
          <w:numId w:val="1002"/>
        </w:numPr>
        <w:pStyle w:val="Compact"/>
      </w:pPr>
      <w:r>
        <w:t xml:space="preserve">Birmingham City Council. (2023). *Economic Development Strategy for the West Midlands*. Birmingham, UK.</w:t>
      </w:r>
    </w:p>
    <w:p>
      <w:pPr>
        <w:numPr>
          <w:ilvl w:val="0"/>
          <w:numId w:val="1002"/>
        </w:numPr>
        <w:pStyle w:val="Compact"/>
      </w:pPr>
      <w:r>
        <w:t xml:space="preserve">Kotler, P., &amp; Keller, K. L. (2016). *Marketing Management* (15th ed.). Pearson Education.</w:t>
      </w:r>
    </w:p>
    <w:p>
      <w:pPr>
        <w:numPr>
          <w:ilvl w:val="0"/>
          <w:numId w:val="1002"/>
        </w:numPr>
        <w:pStyle w:val="Compact"/>
      </w:pPr>
      <w:r>
        <w:t xml:space="preserve">West Midlands Combined Authority. (2022). *HS2 and Regional Economic Impact Analysis*. Birmingham.</w:t>
      </w:r>
    </w:p>
    <w:p>
      <w:pPr>
        <w:numPr>
          <w:ilvl w:val="0"/>
          <w:numId w:val="1002"/>
        </w:numPr>
        <w:pStyle w:val="Compact"/>
      </w:pPr>
      <w:r>
        <w:t xml:space="preserve">Digital UK Association. (2023). *State of Digital Marketing in the United Kingdom: Regional Variations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the Heart of England: A Poster Presentation</dc:title>
  <dc:creator/>
  <dc:language>en</dc:language>
  <cp:keywords/>
  <dcterms:created xsi:type="dcterms:W3CDTF">2026-07-29T17:20:19Z</dcterms:created>
  <dcterms:modified xsi:type="dcterms:W3CDTF">2026-07-29T17:20:19Z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